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634FB" w:rsidRDefault="001C7034" w:rsidP="001C7034">
      <w:pPr>
        <w:shd w:val="clear" w:color="auto" w:fill="FFFFFF"/>
        <w:spacing w:after="0" w:line="240" w:lineRule="auto"/>
        <w:rPr>
          <w:rFonts w:ascii="Arial" w:eastAsia="Arial" w:hAnsi="Arial" w:cs="Arial"/>
          <w:i/>
          <w:color w:val="4F4F4F"/>
          <w:sz w:val="24"/>
          <w:szCs w:val="24"/>
        </w:rPr>
      </w:pPr>
      <w:r w:rsidRPr="001C7034">
        <w:rPr>
          <w:rFonts w:asciiTheme="majorHAnsi" w:eastAsia="Century Gothic" w:hAnsiTheme="majorHAnsi" w:cstheme="majorHAnsi"/>
          <w:b/>
          <w:noProof/>
          <w:sz w:val="52"/>
          <w:szCs w:val="52"/>
        </w:rPr>
        <mc:AlternateContent>
          <mc:Choice Requires="wps">
            <w:drawing>
              <wp:anchor distT="45720" distB="45720" distL="114300" distR="114300" simplePos="0" relativeHeight="251665408" behindDoc="0" locked="0" layoutInCell="1" allowOverlap="1">
                <wp:simplePos x="0" y="0"/>
                <wp:positionH relativeFrom="column">
                  <wp:posOffset>-502920</wp:posOffset>
                </wp:positionH>
                <wp:positionV relativeFrom="paragraph">
                  <wp:posOffset>5235575</wp:posOffset>
                </wp:positionV>
                <wp:extent cx="6964680" cy="3375660"/>
                <wp:effectExtent l="19050" t="19050" r="26670"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4680" cy="3375660"/>
                        </a:xfrm>
                        <a:prstGeom prst="rect">
                          <a:avLst/>
                        </a:prstGeom>
                        <a:solidFill>
                          <a:srgbClr val="FFFFFF"/>
                        </a:solidFill>
                        <a:ln w="28575">
                          <a:solidFill>
                            <a:schemeClr val="tx2">
                              <a:lumMod val="50000"/>
                            </a:schemeClr>
                          </a:solidFill>
                          <a:miter lim="800000"/>
                          <a:headEnd/>
                          <a:tailEnd/>
                        </a:ln>
                      </wps:spPr>
                      <wps:txbx>
                        <w:txbxContent>
                          <w:p w:rsidR="001C7034" w:rsidRPr="00B542BC" w:rsidRDefault="001C7034" w:rsidP="001C7034">
                            <w:pPr>
                              <w:jc w:val="center"/>
                              <w:rPr>
                                <w:rFonts w:ascii="Century Gothic" w:eastAsia="Century Gothic" w:hAnsi="Century Gothic" w:cstheme="majorHAnsi"/>
                                <w:b/>
                                <w:sz w:val="24"/>
                              </w:rPr>
                            </w:pPr>
                            <w:r w:rsidRPr="00B542BC">
                              <w:rPr>
                                <w:rFonts w:ascii="Century Gothic" w:eastAsia="Century Gothic" w:hAnsi="Century Gothic" w:cstheme="majorHAnsi"/>
                                <w:b/>
                                <w:sz w:val="24"/>
                              </w:rPr>
                              <w:t>Performance Overview</w:t>
                            </w:r>
                          </w:p>
                          <w:p w:rsidR="001C7034" w:rsidRPr="001C7034" w:rsidRDefault="00FF2517" w:rsidP="001C7034">
                            <w:hyperlink r:id="rId8" w:history="1">
                              <w:r w:rsidR="001C7034" w:rsidRPr="00B542BC">
                                <w:rPr>
                                  <w:rStyle w:val="Hyperlink"/>
                                  <w:b/>
                                </w:rPr>
                                <w:t>The Ongoing Fight for Freedom: Stories of NC Black Veterans</w:t>
                              </w:r>
                            </w:hyperlink>
                            <w:r w:rsidR="001C7034" w:rsidRPr="001C7034">
                              <w:t xml:space="preserve"> is a one-man </w:t>
                            </w:r>
                            <w:r w:rsidR="001C7034">
                              <w:t xml:space="preserve">presentation &amp; </w:t>
                            </w:r>
                            <w:r w:rsidR="001C7034" w:rsidRPr="001C7034">
                              <w:t xml:space="preserve">performance elevating Black freedom fighters and veterans with North Carolina connections – known &amp; unknown, on and off the traditional battlefield – who have engaged in over 400 years of a struggle for freedom, liberty, and equality. Their sacrifices, resistance, and resilience have contributed to American democracy, even as they were denied the full rights of citizens. Through listening to their stories in this production, we can gain a deeper understanding of our nation’s founding ideals, and harness the hope to continue the work, </w:t>
                            </w:r>
                            <w:r w:rsidR="001C7034" w:rsidRPr="00567389">
                              <w:rPr>
                                <w:i/>
                              </w:rPr>
                              <w:t>together</w:t>
                            </w:r>
                            <w:r w:rsidR="001C7034" w:rsidRPr="001C7034">
                              <w:t>, of making those ideals a reality for all.</w:t>
                            </w:r>
                          </w:p>
                          <w:p w:rsidR="001C7034" w:rsidRPr="00567389" w:rsidRDefault="001C7034" w:rsidP="001C7034">
                            <w:r w:rsidRPr="00567389">
                              <w:t xml:space="preserve">The show was written and is performed by </w:t>
                            </w:r>
                            <w:hyperlink r:id="rId9" w:history="1">
                              <w:r w:rsidRPr="00567389">
                                <w:rPr>
                                  <w:rStyle w:val="Hyperlink"/>
                                  <w:rFonts w:asciiTheme="majorHAnsi" w:eastAsia="Century Gothic" w:hAnsiTheme="majorHAnsi" w:cstheme="majorHAnsi"/>
                                  <w:color w:val="331AF2"/>
                                </w:rPr>
                                <w:t>Dr. Sonny Kelly, founder of Legacy Heirs Productions</w:t>
                              </w:r>
                            </w:hyperlink>
                            <w:r w:rsidRPr="00567389">
                              <w:rPr>
                                <w:color w:val="4F4F4F"/>
                              </w:rPr>
                              <w:t xml:space="preserve">. </w:t>
                            </w:r>
                            <w:r w:rsidRPr="00567389">
                              <w:t xml:space="preserve">The play’s development was commissioned &amp; funded by the NC Department of Natural &amp; Cultural Resources’ </w:t>
                            </w:r>
                            <w:hyperlink r:id="rId10" w:history="1">
                              <w:r w:rsidRPr="00567389">
                                <w:rPr>
                                  <w:rStyle w:val="Hyperlink"/>
                                  <w:rFonts w:asciiTheme="majorHAnsi" w:eastAsia="Century Gothic" w:hAnsiTheme="majorHAnsi" w:cstheme="majorHAnsi"/>
                                  <w:color w:val="331AF2"/>
                                </w:rPr>
                                <w:t>America 250 NC initiative</w:t>
                              </w:r>
                            </w:hyperlink>
                            <w:r w:rsidRPr="00567389">
                              <w:rPr>
                                <w:color w:val="4F4F4F"/>
                              </w:rPr>
                              <w:t xml:space="preserve"> </w:t>
                            </w:r>
                            <w:r w:rsidRPr="00567389">
                              <w:t>&amp; produced by</w:t>
                            </w:r>
                            <w:r w:rsidRPr="00567389">
                              <w:rPr>
                                <w:color w:val="4F4F4F"/>
                              </w:rPr>
                              <w:t xml:space="preserve"> </w:t>
                            </w:r>
                            <w:hyperlink r:id="rId11" w:history="1">
                              <w:r w:rsidRPr="00567389">
                                <w:rPr>
                                  <w:rStyle w:val="Hyperlink"/>
                                  <w:rFonts w:asciiTheme="majorHAnsi" w:eastAsia="Century Gothic" w:hAnsiTheme="majorHAnsi" w:cstheme="majorHAnsi"/>
                                  <w:color w:val="331AF2"/>
                                </w:rPr>
                                <w:t>Carolina K-12</w:t>
                              </w:r>
                            </w:hyperlink>
                            <w:r w:rsidRPr="00567389">
                              <w:rPr>
                                <w:color w:val="4F4F4F"/>
                              </w:rPr>
                              <w:t xml:space="preserve"> </w:t>
                            </w:r>
                            <w:r w:rsidRPr="00567389">
                              <w:t>at UNC-Chapel Hill.</w:t>
                            </w:r>
                          </w:p>
                          <w:p w:rsidR="006054F0" w:rsidRDefault="001C7034" w:rsidP="001C7034">
                            <w:r w:rsidRPr="001C7034">
                              <w:t xml:space="preserve">The show is approximately 70-minutes long. </w:t>
                            </w:r>
                            <w:r w:rsidR="006054F0">
                              <w:t xml:space="preserve">It is a small-scale, highly-flexible production, and can thus be adapted to work in any space (from traditional theatres to large conference rooms.) </w:t>
                            </w:r>
                            <w:bookmarkStart w:id="0" w:name="_heading=h.30j0zll"/>
                            <w:bookmarkEnd w:id="0"/>
                          </w:p>
                          <w:p w:rsidR="001C7034" w:rsidRPr="00B542BC" w:rsidRDefault="001C7034" w:rsidP="001C7034">
                            <w:pPr>
                              <w:rPr>
                                <w:b/>
                              </w:rPr>
                            </w:pPr>
                            <w:r w:rsidRPr="00B542BC">
                              <w:rPr>
                                <w:b/>
                                <w:highlight w:val="white"/>
                              </w:rPr>
                              <w:t xml:space="preserve">For </w:t>
                            </w:r>
                            <w:r w:rsidR="00567389" w:rsidRPr="00B542BC">
                              <w:rPr>
                                <w:b/>
                                <w:highlight w:val="white"/>
                              </w:rPr>
                              <w:t xml:space="preserve">additional </w:t>
                            </w:r>
                            <w:r w:rsidRPr="00B542BC">
                              <w:rPr>
                                <w:b/>
                                <w:highlight w:val="white"/>
                              </w:rPr>
                              <w:t>details</w:t>
                            </w:r>
                            <w:r w:rsidR="00567389" w:rsidRPr="00B542BC">
                              <w:rPr>
                                <w:b/>
                                <w:highlight w:val="white"/>
                              </w:rPr>
                              <w:t xml:space="preserve"> </w:t>
                            </w:r>
                            <w:r w:rsidR="00B542BC">
                              <w:rPr>
                                <w:b/>
                                <w:highlight w:val="white"/>
                              </w:rPr>
                              <w:t xml:space="preserve">about The Ongoing Fight for Freedom </w:t>
                            </w:r>
                            <w:r w:rsidR="00567389" w:rsidRPr="00B542BC">
                              <w:rPr>
                                <w:b/>
                                <w:highlight w:val="white"/>
                              </w:rPr>
                              <w:t>&amp; accompanying teaching materials</w:t>
                            </w:r>
                            <w:r w:rsidRPr="00B542BC">
                              <w:rPr>
                                <w:b/>
                                <w:highlight w:val="white"/>
                              </w:rPr>
                              <w:t xml:space="preserve">, visit: </w:t>
                            </w:r>
                            <w:hyperlink r:id="rId12" w:history="1">
                              <w:r w:rsidRPr="00B542BC">
                                <w:rPr>
                                  <w:rStyle w:val="Hyperlink"/>
                                  <w:b/>
                                  <w:highlight w:val="white"/>
                                </w:rPr>
                                <w:t>https://humanities.unc.edu/ncblackveterans/</w:t>
                              </w:r>
                            </w:hyperlink>
                            <w:r w:rsidRPr="00B542BC">
                              <w:rPr>
                                <w:b/>
                                <w:highlight w:val="white"/>
                              </w:rPr>
                              <w:t xml:space="preserve"> </w:t>
                            </w:r>
                          </w:p>
                          <w:p w:rsidR="001C7034" w:rsidRPr="001C7034" w:rsidRDefault="001C7034" w:rsidP="001C703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9.6pt;margin-top:412.25pt;width:548.4pt;height:265.8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" strokecolor="#0f243e [1615]" strokeweight="2.25pt">
                <v:textbox>
                  <w:txbxContent>
                    <w:p w:rsidR="001C7034" w:rsidRPr="00B542BC" w:rsidRDefault="001C7034" w:rsidP="001C7034">
                      <w:pPr>
                        <w:jc w:val="center"/>
                        <w:rPr>
                          <w:rFonts w:ascii="Century Gothic" w:eastAsia="Century Gothic" w:hAnsi="Century Gothic" w:cstheme="majorHAnsi"/>
                          <w:b/>
                          <w:sz w:val="24"/>
                        </w:rPr>
                      </w:pPr>
                      <w:r w:rsidRPr="00B542BC">
                        <w:rPr>
                          <w:rFonts w:ascii="Century Gothic" w:eastAsia="Century Gothic" w:hAnsi="Century Gothic" w:cstheme="majorHAnsi"/>
                          <w:b/>
                          <w:sz w:val="24"/>
                        </w:rPr>
                        <w:t>Performance Overview</w:t>
                      </w:r>
                    </w:p>
                    <w:p w:rsidR="001C7034" w:rsidRPr="001C7034" w:rsidRDefault="00FF2517" w:rsidP="001C7034">
                      <w:hyperlink r:id="rId13" w:history="1">
                        <w:r w:rsidR="001C7034" w:rsidRPr="00B542BC">
                          <w:rPr>
                            <w:rStyle w:val="Hyperlink"/>
                            <w:b/>
                          </w:rPr>
                          <w:t>The Ongoing Fight for Freedom: Stories of NC Black Veterans</w:t>
                        </w:r>
                      </w:hyperlink>
                      <w:r w:rsidR="001C7034" w:rsidRPr="001C7034">
                        <w:t xml:space="preserve"> is a one-man </w:t>
                      </w:r>
                      <w:r w:rsidR="001C7034">
                        <w:t xml:space="preserve">presentation &amp; </w:t>
                      </w:r>
                      <w:r w:rsidR="001C7034" w:rsidRPr="001C7034">
                        <w:t xml:space="preserve">performance elevating Black freedom fighters and veterans with North Carolina connections – known &amp; unknown, on and off the traditional battlefield – who have engaged in over 400 years of a struggle for freedom, liberty, and equality. Their sacrifices, resistance, and resilience have contributed to American democracy, even as they were denied the full rights of citizens. Through listening to their stories in this production, we can gain a deeper understanding of our nation’s founding ideals, and harness the hope to continue the work, </w:t>
                      </w:r>
                      <w:r w:rsidR="001C7034" w:rsidRPr="00567389">
                        <w:rPr>
                          <w:i/>
                        </w:rPr>
                        <w:t>together</w:t>
                      </w:r>
                      <w:r w:rsidR="001C7034" w:rsidRPr="001C7034">
                        <w:t>, of making those ideals a reality for all.</w:t>
                      </w:r>
                    </w:p>
                    <w:p w:rsidR="001C7034" w:rsidRPr="00567389" w:rsidRDefault="001C7034" w:rsidP="001C7034">
                      <w:r w:rsidRPr="00567389">
                        <w:t xml:space="preserve">The show was written and is performed by </w:t>
                      </w:r>
                      <w:hyperlink r:id="rId14" w:history="1">
                        <w:r w:rsidRPr="00567389">
                          <w:rPr>
                            <w:rStyle w:val="Hyperlink"/>
                            <w:rFonts w:asciiTheme="majorHAnsi" w:eastAsia="Century Gothic" w:hAnsiTheme="majorHAnsi" w:cstheme="majorHAnsi"/>
                            <w:color w:val="331AF2"/>
                          </w:rPr>
                          <w:t>Dr. Sonny Kelly, founder of Legacy Heirs Productions</w:t>
                        </w:r>
                      </w:hyperlink>
                      <w:r w:rsidRPr="00567389">
                        <w:rPr>
                          <w:color w:val="4F4F4F"/>
                        </w:rPr>
                        <w:t xml:space="preserve">. </w:t>
                      </w:r>
                      <w:r w:rsidRPr="00567389">
                        <w:t xml:space="preserve">The play’s development was commissioned &amp; funded by the NC Department of Natural &amp; Cultural Resources’ </w:t>
                      </w:r>
                      <w:hyperlink r:id="rId15" w:history="1">
                        <w:r w:rsidRPr="00567389">
                          <w:rPr>
                            <w:rStyle w:val="Hyperlink"/>
                            <w:rFonts w:asciiTheme="majorHAnsi" w:eastAsia="Century Gothic" w:hAnsiTheme="majorHAnsi" w:cstheme="majorHAnsi"/>
                            <w:color w:val="331AF2"/>
                          </w:rPr>
                          <w:t>America 250 NC initiative</w:t>
                        </w:r>
                      </w:hyperlink>
                      <w:r w:rsidRPr="00567389">
                        <w:rPr>
                          <w:color w:val="4F4F4F"/>
                        </w:rPr>
                        <w:t xml:space="preserve"> </w:t>
                      </w:r>
                      <w:r w:rsidRPr="00567389">
                        <w:t>&amp; produced by</w:t>
                      </w:r>
                      <w:r w:rsidRPr="00567389">
                        <w:rPr>
                          <w:color w:val="4F4F4F"/>
                        </w:rPr>
                        <w:t xml:space="preserve"> </w:t>
                      </w:r>
                      <w:hyperlink r:id="rId16" w:history="1">
                        <w:r w:rsidRPr="00567389">
                          <w:rPr>
                            <w:rStyle w:val="Hyperlink"/>
                            <w:rFonts w:asciiTheme="majorHAnsi" w:eastAsia="Century Gothic" w:hAnsiTheme="majorHAnsi" w:cstheme="majorHAnsi"/>
                            <w:color w:val="331AF2"/>
                          </w:rPr>
                          <w:t>Carolina K-12</w:t>
                        </w:r>
                      </w:hyperlink>
                      <w:r w:rsidRPr="00567389">
                        <w:rPr>
                          <w:color w:val="4F4F4F"/>
                        </w:rPr>
                        <w:t xml:space="preserve"> </w:t>
                      </w:r>
                      <w:r w:rsidRPr="00567389">
                        <w:t>at UNC-Chapel Hill.</w:t>
                      </w:r>
                    </w:p>
                    <w:p w:rsidR="006054F0" w:rsidRDefault="001C7034" w:rsidP="001C7034">
                      <w:r w:rsidRPr="001C7034">
                        <w:t xml:space="preserve">The show is approximately 70-minutes long. </w:t>
                      </w:r>
                      <w:r w:rsidR="006054F0">
                        <w:t xml:space="preserve">It is a small-scale, highly-flexible production, and can thus be adapted to work in any space (from traditional theatres to large conference rooms.) </w:t>
                      </w:r>
                      <w:bookmarkStart w:id="1" w:name="_heading=h.30j0zll"/>
                      <w:bookmarkEnd w:id="1"/>
                    </w:p>
                    <w:p w:rsidR="001C7034" w:rsidRPr="00B542BC" w:rsidRDefault="001C7034" w:rsidP="001C7034">
                      <w:pPr>
                        <w:rPr>
                          <w:b/>
                        </w:rPr>
                      </w:pPr>
                      <w:r w:rsidRPr="00B542BC">
                        <w:rPr>
                          <w:b/>
                          <w:highlight w:val="white"/>
                        </w:rPr>
                        <w:t xml:space="preserve">For </w:t>
                      </w:r>
                      <w:r w:rsidR="00567389" w:rsidRPr="00B542BC">
                        <w:rPr>
                          <w:b/>
                          <w:highlight w:val="white"/>
                        </w:rPr>
                        <w:t xml:space="preserve">additional </w:t>
                      </w:r>
                      <w:r w:rsidRPr="00B542BC">
                        <w:rPr>
                          <w:b/>
                          <w:highlight w:val="white"/>
                        </w:rPr>
                        <w:t>details</w:t>
                      </w:r>
                      <w:r w:rsidR="00567389" w:rsidRPr="00B542BC">
                        <w:rPr>
                          <w:b/>
                          <w:highlight w:val="white"/>
                        </w:rPr>
                        <w:t xml:space="preserve"> </w:t>
                      </w:r>
                      <w:r w:rsidR="00B542BC">
                        <w:rPr>
                          <w:b/>
                          <w:highlight w:val="white"/>
                        </w:rPr>
                        <w:t xml:space="preserve">about The Ongoing Fight for Freedom </w:t>
                      </w:r>
                      <w:r w:rsidR="00567389" w:rsidRPr="00B542BC">
                        <w:rPr>
                          <w:b/>
                          <w:highlight w:val="white"/>
                        </w:rPr>
                        <w:t>&amp; accompanying teaching materials</w:t>
                      </w:r>
                      <w:r w:rsidRPr="00B542BC">
                        <w:rPr>
                          <w:b/>
                          <w:highlight w:val="white"/>
                        </w:rPr>
                        <w:t xml:space="preserve">, visit: </w:t>
                      </w:r>
                      <w:hyperlink r:id="rId17" w:history="1">
                        <w:r w:rsidRPr="00B542BC">
                          <w:rPr>
                            <w:rStyle w:val="Hyperlink"/>
                            <w:b/>
                            <w:highlight w:val="white"/>
                          </w:rPr>
                          <w:t>https://humanities.unc.edu/ncblackveterans/</w:t>
                        </w:r>
                      </w:hyperlink>
                      <w:r w:rsidRPr="00B542BC">
                        <w:rPr>
                          <w:b/>
                          <w:highlight w:val="white"/>
                        </w:rPr>
                        <w:t xml:space="preserve"> </w:t>
                      </w:r>
                    </w:p>
                    <w:p w:rsidR="001C7034" w:rsidRPr="001C7034" w:rsidRDefault="001C7034" w:rsidP="001C7034"/>
                  </w:txbxContent>
                </v:textbox>
                <w10:wrap type="square"/>
              </v:shape>
            </w:pict>
          </mc:Fallback>
        </mc:AlternateContent>
      </w:r>
      <w:r>
        <w:rPr>
          <w:noProof/>
        </w:rPr>
        <w:drawing>
          <wp:anchor distT="114300" distB="114300" distL="114300" distR="114300" simplePos="0" relativeHeight="251660288" behindDoc="0" locked="0" layoutInCell="1" hidden="0" allowOverlap="1">
            <wp:simplePos x="0" y="0"/>
            <wp:positionH relativeFrom="column">
              <wp:posOffset>-502920</wp:posOffset>
            </wp:positionH>
            <wp:positionV relativeFrom="paragraph">
              <wp:posOffset>2690495</wp:posOffset>
            </wp:positionV>
            <wp:extent cx="1904496" cy="2317115"/>
            <wp:effectExtent l="0" t="0" r="635" b="6985"/>
            <wp:wrapNone/>
            <wp:docPr id="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8"/>
                    <a:srcRect b="9725"/>
                    <a:stretch>
                      <a:fillRect/>
                    </a:stretch>
                  </pic:blipFill>
                  <pic:spPr>
                    <a:xfrm>
                      <a:off x="0" y="0"/>
                      <a:ext cx="1904496" cy="2317115"/>
                    </a:xfrm>
                    <a:prstGeom prst="rect">
                      <a:avLst/>
                    </a:prstGeom>
                    <a:ln/>
                  </pic:spPr>
                </pic:pic>
              </a:graphicData>
            </a:graphic>
            <wp14:sizeRelV relativeFrom="margin">
              <wp14:pctHeight>0</wp14:pctHeight>
            </wp14:sizeRelV>
          </wp:anchor>
        </w:drawing>
      </w:r>
      <w:r>
        <w:rPr>
          <w:noProof/>
        </w:rPr>
        <w:drawing>
          <wp:anchor distT="114300" distB="114300" distL="114300" distR="114300" simplePos="0" relativeHeight="251658240" behindDoc="0" locked="0" layoutInCell="1" hidden="0" allowOverlap="1">
            <wp:simplePos x="0" y="0"/>
            <wp:positionH relativeFrom="column">
              <wp:posOffset>1402080</wp:posOffset>
            </wp:positionH>
            <wp:positionV relativeFrom="paragraph">
              <wp:posOffset>31115</wp:posOffset>
            </wp:positionV>
            <wp:extent cx="2827020" cy="1530985"/>
            <wp:effectExtent l="0" t="0" r="0" b="0"/>
            <wp:wrapTopAndBottom distT="114300" distB="114300"/>
            <wp:docPr id="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9"/>
                    <a:srcRect t="2321" r="41666" b="65940"/>
                    <a:stretch>
                      <a:fillRect/>
                    </a:stretch>
                  </pic:blipFill>
                  <pic:spPr>
                    <a:xfrm>
                      <a:off x="0" y="0"/>
                      <a:ext cx="2827020" cy="1530985"/>
                    </a:xfrm>
                    <a:prstGeom prst="rect">
                      <a:avLst/>
                    </a:prstGeom>
                    <a:ln/>
                  </pic:spPr>
                </pic:pic>
              </a:graphicData>
            </a:graphic>
            <wp14:sizeRelH relativeFrom="margin">
              <wp14:pctWidth>0</wp14:pctWidth>
            </wp14:sizeRelH>
          </wp:anchor>
        </w:drawing>
      </w:r>
      <w:r w:rsidRPr="009D6EC3">
        <w:rPr>
          <w:rFonts w:asciiTheme="majorHAnsi" w:hAnsiTheme="majorHAnsi" w:cstheme="majorHAnsi"/>
          <w:noProof/>
        </w:rPr>
        <w:drawing>
          <wp:anchor distT="114300" distB="114300" distL="114300" distR="114300" simplePos="0" relativeHeight="251663360" behindDoc="0" locked="0" layoutInCell="1" hidden="0" allowOverlap="1">
            <wp:simplePos x="0" y="0"/>
            <wp:positionH relativeFrom="column">
              <wp:posOffset>4251960</wp:posOffset>
            </wp:positionH>
            <wp:positionV relativeFrom="paragraph">
              <wp:posOffset>2698115</wp:posOffset>
            </wp:positionV>
            <wp:extent cx="2301240" cy="2317115"/>
            <wp:effectExtent l="0" t="0" r="3810" b="6985"/>
            <wp:wrapNone/>
            <wp:docPr id="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0"/>
                    <a:srcRect l="18620" r="4137"/>
                    <a:stretch>
                      <a:fillRect/>
                    </a:stretch>
                  </pic:blipFill>
                  <pic:spPr>
                    <a:xfrm>
                      <a:off x="0" y="0"/>
                      <a:ext cx="2301240" cy="2317115"/>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61312" behindDoc="0" locked="0" layoutInCell="1" hidden="0" allowOverlap="1">
            <wp:simplePos x="0" y="0"/>
            <wp:positionH relativeFrom="column">
              <wp:posOffset>4305300</wp:posOffset>
            </wp:positionH>
            <wp:positionV relativeFrom="paragraph">
              <wp:posOffset>168275</wp:posOffset>
            </wp:positionV>
            <wp:extent cx="2228850" cy="2926080"/>
            <wp:effectExtent l="0" t="0" r="0" b="7620"/>
            <wp:wrapNone/>
            <wp:docPr id="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1"/>
                    <a:srcRect/>
                    <a:stretch>
                      <a:fillRect/>
                    </a:stretch>
                  </pic:blipFill>
                  <pic:spPr>
                    <a:xfrm>
                      <a:off x="0" y="0"/>
                      <a:ext cx="2228850" cy="292608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57215" behindDoc="0" locked="0" layoutInCell="1" hidden="0" allowOverlap="1">
            <wp:simplePos x="0" y="0"/>
            <wp:positionH relativeFrom="column">
              <wp:posOffset>1348740</wp:posOffset>
            </wp:positionH>
            <wp:positionV relativeFrom="paragraph">
              <wp:posOffset>1737995</wp:posOffset>
            </wp:positionV>
            <wp:extent cx="3103880" cy="3269615"/>
            <wp:effectExtent l="0" t="0" r="1270" b="6985"/>
            <wp:wrapTopAndBottom distT="114300" distB="114300"/>
            <wp:docPr id="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2"/>
                    <a:srcRect/>
                    <a:stretch>
                      <a:fillRect/>
                    </a:stretch>
                  </pic:blipFill>
                  <pic:spPr>
                    <a:xfrm>
                      <a:off x="0" y="0"/>
                      <a:ext cx="3103880" cy="3269615"/>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59264" behindDoc="0" locked="0" layoutInCell="1" hidden="0" allowOverlap="1">
            <wp:simplePos x="0" y="0"/>
            <wp:positionH relativeFrom="column">
              <wp:posOffset>-501650</wp:posOffset>
            </wp:positionH>
            <wp:positionV relativeFrom="paragraph">
              <wp:posOffset>158750</wp:posOffset>
            </wp:positionV>
            <wp:extent cx="1901190" cy="2536825"/>
            <wp:effectExtent l="0" t="0" r="3810" b="0"/>
            <wp:wrapNone/>
            <wp:docPr id="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3"/>
                    <a:srcRect/>
                    <a:stretch>
                      <a:fillRect/>
                    </a:stretch>
                  </pic:blipFill>
                  <pic:spPr>
                    <a:xfrm>
                      <a:off x="0" y="0"/>
                      <a:ext cx="1901190" cy="2536825"/>
                    </a:xfrm>
                    <a:prstGeom prst="rect">
                      <a:avLst/>
                    </a:prstGeom>
                    <a:ln/>
                  </pic:spPr>
                </pic:pic>
              </a:graphicData>
            </a:graphic>
          </wp:anchor>
        </w:drawing>
      </w:r>
      <w:r w:rsidR="004858F2">
        <w:rPr>
          <w:rFonts w:ascii="Quattrocento Sans" w:eastAsia="Quattrocento Sans" w:hAnsi="Quattrocento Sans" w:cs="Quattrocento Sans"/>
          <w:sz w:val="20"/>
          <w:szCs w:val="20"/>
        </w:rPr>
        <w:t xml:space="preserve"> </w:t>
      </w:r>
      <w:bookmarkStart w:id="2" w:name="_heading=h.gsdtot8gg80y" w:colFirst="0" w:colLast="0"/>
      <w:bookmarkEnd w:id="2"/>
    </w:p>
    <w:p w:rsidR="00E634FB" w:rsidRPr="00567389" w:rsidRDefault="004858F2" w:rsidP="00734AC6">
      <w:pPr>
        <w:shd w:val="clear" w:color="auto" w:fill="FFFFFF"/>
        <w:spacing w:before="120" w:after="120" w:line="240" w:lineRule="auto"/>
        <w:jc w:val="center"/>
        <w:rPr>
          <w:rFonts w:ascii="Century Gothic" w:eastAsia="Century Gothic" w:hAnsi="Century Gothic" w:cstheme="majorHAnsi"/>
          <w:b/>
          <w:color w:val="212121"/>
          <w:sz w:val="24"/>
        </w:rPr>
      </w:pPr>
      <w:r w:rsidRPr="00567389">
        <w:rPr>
          <w:rFonts w:ascii="Century Gothic" w:eastAsia="Century Gothic" w:hAnsi="Century Gothic" w:cstheme="majorHAnsi"/>
          <w:b/>
          <w:color w:val="212121"/>
          <w:sz w:val="24"/>
        </w:rPr>
        <w:lastRenderedPageBreak/>
        <w:t xml:space="preserve">What </w:t>
      </w:r>
      <w:r w:rsidR="00567389">
        <w:rPr>
          <w:rFonts w:ascii="Century Gothic" w:eastAsia="Century Gothic" w:hAnsi="Century Gothic" w:cstheme="majorHAnsi"/>
          <w:b/>
          <w:color w:val="212121"/>
          <w:sz w:val="24"/>
        </w:rPr>
        <w:t>“</w:t>
      </w:r>
      <w:r w:rsidRPr="00567389">
        <w:rPr>
          <w:rFonts w:ascii="Century Gothic" w:eastAsia="Century Gothic" w:hAnsi="Century Gothic" w:cstheme="majorHAnsi"/>
          <w:b/>
          <w:color w:val="212121"/>
          <w:sz w:val="24"/>
        </w:rPr>
        <w:t>The</w:t>
      </w:r>
      <w:r w:rsidR="00567389" w:rsidRPr="00567389">
        <w:rPr>
          <w:rFonts w:ascii="Century Gothic" w:eastAsia="Century Gothic" w:hAnsi="Century Gothic" w:cstheme="majorHAnsi"/>
          <w:b/>
          <w:color w:val="212121"/>
          <w:sz w:val="24"/>
        </w:rPr>
        <w:t xml:space="preserve"> </w:t>
      </w:r>
      <w:r w:rsidRPr="00567389">
        <w:rPr>
          <w:rFonts w:ascii="Century Gothic" w:eastAsia="Century Gothic" w:hAnsi="Century Gothic" w:cstheme="majorHAnsi"/>
          <w:b/>
          <w:color w:val="212121"/>
          <w:sz w:val="24"/>
        </w:rPr>
        <w:t>Ongoing Fight for Freedom</w:t>
      </w:r>
      <w:r w:rsidR="00567389">
        <w:rPr>
          <w:rFonts w:ascii="Century Gothic" w:eastAsia="Century Gothic" w:hAnsi="Century Gothic" w:cstheme="majorHAnsi"/>
          <w:b/>
          <w:i/>
          <w:color w:val="212121"/>
          <w:sz w:val="24"/>
        </w:rPr>
        <w:t xml:space="preserve">” </w:t>
      </w:r>
      <w:r w:rsidR="00567389" w:rsidRPr="00567389">
        <w:rPr>
          <w:rFonts w:ascii="Century Gothic" w:eastAsia="Century Gothic" w:hAnsi="Century Gothic" w:cstheme="majorHAnsi"/>
          <w:b/>
          <w:color w:val="212121"/>
          <w:sz w:val="24"/>
        </w:rPr>
        <w:t>O</w:t>
      </w:r>
      <w:r w:rsidRPr="00567389">
        <w:rPr>
          <w:rFonts w:ascii="Century Gothic" w:eastAsia="Century Gothic" w:hAnsi="Century Gothic" w:cstheme="majorHAnsi"/>
          <w:b/>
          <w:color w:val="212121"/>
          <w:sz w:val="24"/>
        </w:rPr>
        <w:t xml:space="preserve">ffers </w:t>
      </w:r>
      <w:r w:rsidR="00567389" w:rsidRPr="00567389">
        <w:rPr>
          <w:rFonts w:ascii="Century Gothic" w:eastAsia="Century Gothic" w:hAnsi="Century Gothic" w:cstheme="majorHAnsi"/>
          <w:b/>
          <w:color w:val="212121"/>
          <w:sz w:val="24"/>
        </w:rPr>
        <w:t>A</w:t>
      </w:r>
      <w:r w:rsidRPr="00567389">
        <w:rPr>
          <w:rFonts w:ascii="Century Gothic" w:eastAsia="Century Gothic" w:hAnsi="Century Gothic" w:cstheme="majorHAnsi"/>
          <w:b/>
          <w:color w:val="212121"/>
          <w:sz w:val="24"/>
        </w:rPr>
        <w:t>udiences</w:t>
      </w:r>
    </w:p>
    <w:p w:rsidR="00B542BC" w:rsidRPr="00B542BC" w:rsidRDefault="00B542BC" w:rsidP="00D34EC2">
      <w:pPr>
        <w:pStyle w:val="ListParagraph"/>
        <w:numPr>
          <w:ilvl w:val="0"/>
          <w:numId w:val="22"/>
        </w:numPr>
        <w:shd w:val="clear" w:color="auto" w:fill="FFFFFF"/>
        <w:spacing w:before="240" w:after="240" w:line="240" w:lineRule="auto"/>
        <w:rPr>
          <w:rStyle w:val="oypena"/>
          <w:rFonts w:asciiTheme="majorHAnsi" w:eastAsia="Century Gothic" w:hAnsiTheme="majorHAnsi" w:cstheme="majorHAnsi"/>
          <w:color w:val="212121"/>
        </w:rPr>
      </w:pPr>
      <w:r w:rsidRPr="00B542BC">
        <w:rPr>
          <w:rStyle w:val="oypena"/>
          <w:rFonts w:asciiTheme="majorHAnsi" w:hAnsiTheme="majorHAnsi" w:cstheme="majorHAnsi"/>
        </w:rPr>
        <w:t>A performance portraying twenty-five Black freedom fighters and veterans with North Carolina connections, spanning four centuries of history, who have engaged in an ongoing fight for freedom, liberty and equality, and contributed to American democracy</w:t>
      </w:r>
      <w:r w:rsidRPr="00B542BC">
        <w:rPr>
          <w:rStyle w:val="oypena"/>
          <w:rFonts w:asciiTheme="majorHAnsi" w:hAnsiTheme="majorHAnsi" w:cstheme="majorHAnsi"/>
        </w:rPr>
        <w:t xml:space="preserve"> across time.</w:t>
      </w:r>
    </w:p>
    <w:p w:rsidR="00B542BC" w:rsidRPr="00B542BC" w:rsidRDefault="00B542BC" w:rsidP="00D34EC2">
      <w:pPr>
        <w:pStyle w:val="ListParagraph"/>
        <w:numPr>
          <w:ilvl w:val="0"/>
          <w:numId w:val="22"/>
        </w:numPr>
        <w:shd w:val="clear" w:color="auto" w:fill="FFFFFF"/>
        <w:spacing w:before="240" w:after="240" w:line="240" w:lineRule="auto"/>
        <w:rPr>
          <w:rFonts w:asciiTheme="majorHAnsi" w:hAnsiTheme="majorHAnsi" w:cstheme="majorHAnsi"/>
        </w:rPr>
      </w:pPr>
      <w:r w:rsidRPr="00B542BC">
        <w:rPr>
          <w:rFonts w:asciiTheme="majorHAnsi" w:eastAsia="Century Gothic" w:hAnsiTheme="majorHAnsi" w:cstheme="majorHAnsi"/>
          <w:color w:val="212121"/>
        </w:rPr>
        <w:t>Depth of inquiry, that links un(der)told history, personal narratives, and performance ethnography with our contemporary questions regarding freedom, race, identity, and patriotism in the U.S.</w:t>
      </w:r>
    </w:p>
    <w:p w:rsidR="00B542BC" w:rsidRPr="00B542BC" w:rsidRDefault="00B542BC" w:rsidP="00D34EC2">
      <w:pPr>
        <w:pStyle w:val="ListParagraph"/>
        <w:numPr>
          <w:ilvl w:val="0"/>
          <w:numId w:val="22"/>
        </w:numPr>
        <w:shd w:val="clear" w:color="auto" w:fill="FFFFFF"/>
        <w:spacing w:before="240" w:after="240" w:line="240" w:lineRule="auto"/>
        <w:rPr>
          <w:rFonts w:asciiTheme="majorHAnsi" w:eastAsia="Century Gothic" w:hAnsiTheme="majorHAnsi" w:cstheme="majorHAnsi"/>
          <w:color w:val="212121"/>
        </w:rPr>
      </w:pPr>
      <w:r w:rsidRPr="00B542BC">
        <w:rPr>
          <w:rFonts w:asciiTheme="majorHAnsi" w:eastAsia="Century Gothic" w:hAnsiTheme="majorHAnsi" w:cstheme="majorHAnsi"/>
          <w:color w:val="212121"/>
        </w:rPr>
        <w:t>Profound emotional and physical resonance as a live performance piece that integrates vibrant storytelling and character acting for an engaging and inspirational audience experience.</w:t>
      </w:r>
    </w:p>
    <w:p w:rsidR="00B542BC" w:rsidRPr="00B542BC" w:rsidRDefault="00B542BC" w:rsidP="00D34EC2">
      <w:pPr>
        <w:pStyle w:val="ListParagraph"/>
        <w:numPr>
          <w:ilvl w:val="0"/>
          <w:numId w:val="22"/>
        </w:numPr>
        <w:shd w:val="clear" w:color="auto" w:fill="FFFFFF"/>
        <w:spacing w:before="240" w:after="240" w:line="240" w:lineRule="auto"/>
        <w:rPr>
          <w:rFonts w:asciiTheme="majorHAnsi" w:eastAsia="Century Gothic" w:hAnsiTheme="majorHAnsi" w:cstheme="majorHAnsi"/>
          <w:color w:val="212121"/>
        </w:rPr>
      </w:pPr>
      <w:r w:rsidRPr="00B542BC">
        <w:rPr>
          <w:rFonts w:asciiTheme="majorHAnsi" w:eastAsia="Century Gothic" w:hAnsiTheme="majorHAnsi" w:cstheme="majorHAnsi"/>
          <w:color w:val="212121"/>
        </w:rPr>
        <w:t>Reverent exploration of U.S. history that elevates themes of sacrifice, resistance, and resilience, in regards to Black veterans.</w:t>
      </w:r>
    </w:p>
    <w:p w:rsidR="00467371" w:rsidRPr="00467371" w:rsidRDefault="00467371" w:rsidP="00734AC6">
      <w:pPr>
        <w:shd w:val="clear" w:color="auto" w:fill="FFFFFF"/>
        <w:spacing w:before="120" w:after="120" w:line="240" w:lineRule="auto"/>
        <w:jc w:val="center"/>
        <w:rPr>
          <w:rFonts w:ascii="Century Gothic" w:eastAsia="Century Gothic" w:hAnsi="Century Gothic" w:cstheme="majorHAnsi"/>
          <w:b/>
          <w:sz w:val="24"/>
        </w:rPr>
      </w:pPr>
      <w:r w:rsidRPr="00467371">
        <w:rPr>
          <w:rFonts w:ascii="Century Gothic" w:eastAsia="Century Gothic" w:hAnsi="Century Gothic" w:cstheme="majorHAnsi"/>
          <w:b/>
          <w:sz w:val="24"/>
        </w:rPr>
        <w:t>Run T</w:t>
      </w:r>
      <w:r>
        <w:rPr>
          <w:rFonts w:ascii="Century Gothic" w:eastAsia="Century Gothic" w:hAnsi="Century Gothic" w:cstheme="majorHAnsi"/>
          <w:b/>
          <w:sz w:val="24"/>
        </w:rPr>
        <w:t>i</w:t>
      </w:r>
      <w:r w:rsidRPr="00467371">
        <w:rPr>
          <w:rFonts w:ascii="Century Gothic" w:eastAsia="Century Gothic" w:hAnsi="Century Gothic" w:cstheme="majorHAnsi"/>
          <w:b/>
          <w:sz w:val="24"/>
        </w:rPr>
        <w:t>me</w:t>
      </w:r>
    </w:p>
    <w:p w:rsidR="00467371" w:rsidRDefault="00467371" w:rsidP="00734AC6">
      <w:pPr>
        <w:pBdr>
          <w:top w:val="nil"/>
          <w:left w:val="nil"/>
          <w:bottom w:val="nil"/>
          <w:right w:val="nil"/>
          <w:between w:val="nil"/>
        </w:pBdr>
        <w:shd w:val="clear" w:color="auto" w:fill="FFFFFF"/>
        <w:spacing w:before="120" w:after="120" w:line="240" w:lineRule="auto"/>
        <w:rPr>
          <w:rFonts w:asciiTheme="majorHAnsi" w:eastAsia="Century Gothic" w:hAnsiTheme="majorHAnsi" w:cstheme="majorHAnsi"/>
        </w:rPr>
      </w:pPr>
      <w:r>
        <w:rPr>
          <w:rFonts w:asciiTheme="majorHAnsi" w:eastAsia="Century Gothic" w:hAnsiTheme="majorHAnsi" w:cstheme="majorHAnsi"/>
        </w:rPr>
        <w:t xml:space="preserve">The performance runs an average of 70 minutes. It can be adjusted according to needs. The artist is also available for a facilitated Q &amp; A, discussion, and/or panel for 30-45 minutes after the performance. </w:t>
      </w:r>
    </w:p>
    <w:p w:rsidR="00467371" w:rsidRDefault="00467371" w:rsidP="00734AC6">
      <w:pPr>
        <w:pBdr>
          <w:top w:val="nil"/>
          <w:left w:val="nil"/>
          <w:bottom w:val="nil"/>
          <w:right w:val="nil"/>
          <w:between w:val="nil"/>
        </w:pBdr>
        <w:shd w:val="clear" w:color="auto" w:fill="FFFFFF"/>
        <w:spacing w:before="120" w:after="120" w:line="240" w:lineRule="auto"/>
        <w:jc w:val="center"/>
        <w:rPr>
          <w:rFonts w:ascii="Century Gothic" w:eastAsia="Century Gothic" w:hAnsi="Century Gothic" w:cstheme="majorHAnsi"/>
          <w:b/>
          <w:color w:val="000000"/>
          <w:sz w:val="24"/>
        </w:rPr>
      </w:pPr>
      <w:r>
        <w:rPr>
          <w:rFonts w:ascii="Century Gothic" w:eastAsia="Century Gothic" w:hAnsi="Century Gothic" w:cstheme="majorHAnsi"/>
          <w:b/>
          <w:color w:val="000000"/>
          <w:sz w:val="24"/>
        </w:rPr>
        <w:t>Content</w:t>
      </w:r>
    </w:p>
    <w:p w:rsidR="00467371" w:rsidRDefault="00467371" w:rsidP="00D34EC2">
      <w:pPr>
        <w:autoSpaceDE w:val="0"/>
        <w:autoSpaceDN w:val="0"/>
        <w:adjustRightInd w:val="0"/>
        <w:spacing w:before="240" w:after="240" w:line="240" w:lineRule="auto"/>
        <w:rPr>
          <w:rFonts w:asciiTheme="majorHAnsi" w:hAnsiTheme="majorHAnsi" w:cstheme="majorHAnsi"/>
          <w:color w:val="000000"/>
          <w:szCs w:val="20"/>
        </w:rPr>
      </w:pPr>
      <w:r w:rsidRPr="00467371">
        <w:rPr>
          <w:rFonts w:asciiTheme="majorHAnsi" w:hAnsiTheme="majorHAnsi" w:cstheme="majorHAnsi"/>
          <w:color w:val="000000"/>
          <w:szCs w:val="20"/>
        </w:rPr>
        <w:t>While no violence or graphic images are included in this presentation</w:t>
      </w:r>
      <w:r>
        <w:rPr>
          <w:rFonts w:asciiTheme="majorHAnsi" w:hAnsiTheme="majorHAnsi" w:cstheme="majorHAnsi"/>
          <w:color w:val="000000"/>
          <w:szCs w:val="20"/>
        </w:rPr>
        <w:t xml:space="preserve">, it does include </w:t>
      </w:r>
      <w:r w:rsidRPr="00467371">
        <w:rPr>
          <w:rFonts w:asciiTheme="majorHAnsi" w:hAnsiTheme="majorHAnsi" w:cstheme="majorHAnsi"/>
          <w:color w:val="000000"/>
          <w:szCs w:val="20"/>
        </w:rPr>
        <w:t>archival images, sounds &amp; video depicting and referencing scenes of battle, war, the Jim Crow era, and racism. Suicide is briefly mentioned.</w:t>
      </w:r>
    </w:p>
    <w:p w:rsidR="004A45A6" w:rsidRPr="004A45A6" w:rsidRDefault="004A45A6" w:rsidP="00D34EC2">
      <w:pPr>
        <w:autoSpaceDE w:val="0"/>
        <w:autoSpaceDN w:val="0"/>
        <w:adjustRightInd w:val="0"/>
        <w:spacing w:before="240" w:after="240" w:line="240" w:lineRule="auto"/>
        <w:rPr>
          <w:rFonts w:asciiTheme="majorHAnsi" w:hAnsiTheme="majorHAnsi" w:cstheme="majorHAnsi"/>
          <w:b/>
          <w:i/>
          <w:color w:val="000000"/>
          <w:szCs w:val="20"/>
        </w:rPr>
      </w:pPr>
      <w:r w:rsidRPr="004A45A6">
        <w:rPr>
          <w:rStyle w:val="Emphasis"/>
          <w:i w:val="0"/>
        </w:rPr>
        <w:t>The</w:t>
      </w:r>
      <w:r w:rsidRPr="004A45A6">
        <w:rPr>
          <w:rStyle w:val="Emphasis"/>
          <w:i w:val="0"/>
        </w:rPr>
        <w:t xml:space="preserve"> presentation is based on historical research, including actual events and people who have contributed to North Carolina throughout the last four centuries</w:t>
      </w:r>
      <w:r>
        <w:rPr>
          <w:rStyle w:val="Emphasis"/>
          <w:i w:val="0"/>
        </w:rPr>
        <w:t>. A</w:t>
      </w:r>
      <w:r w:rsidRPr="004A45A6">
        <w:rPr>
          <w:rStyle w:val="Emphasis"/>
          <w:i w:val="0"/>
        </w:rPr>
        <w:t>rtistic liberties have been taken in how figures are presented. While some dialogue is taken directly from oral histories or interview sources, the majority of dialogue is interpreted for dramatic intent.</w:t>
      </w:r>
    </w:p>
    <w:p w:rsidR="00467371" w:rsidRDefault="00467371" w:rsidP="00D34EC2">
      <w:pPr>
        <w:autoSpaceDE w:val="0"/>
        <w:autoSpaceDN w:val="0"/>
        <w:adjustRightInd w:val="0"/>
        <w:spacing w:before="240" w:after="240" w:line="240" w:lineRule="auto"/>
        <w:rPr>
          <w:rFonts w:asciiTheme="majorHAnsi" w:hAnsiTheme="majorHAnsi" w:cstheme="majorHAnsi"/>
          <w:color w:val="000000"/>
          <w:szCs w:val="20"/>
        </w:rPr>
      </w:pPr>
      <w:r w:rsidRPr="00467371">
        <w:rPr>
          <w:rFonts w:asciiTheme="majorHAnsi" w:hAnsiTheme="majorHAnsi" w:cstheme="majorHAnsi"/>
          <w:color w:val="000000"/>
          <w:szCs w:val="20"/>
        </w:rPr>
        <w:t xml:space="preserve">This performance is intended for </w:t>
      </w:r>
      <w:r>
        <w:rPr>
          <w:rFonts w:asciiTheme="majorHAnsi" w:hAnsiTheme="majorHAnsi" w:cstheme="majorHAnsi"/>
          <w:color w:val="000000"/>
          <w:szCs w:val="20"/>
        </w:rPr>
        <w:t xml:space="preserve">general public audiences of </w:t>
      </w:r>
      <w:r w:rsidRPr="00467371">
        <w:rPr>
          <w:rFonts w:asciiTheme="majorHAnsi" w:hAnsiTheme="majorHAnsi" w:cstheme="majorHAnsi"/>
          <w:color w:val="000000"/>
          <w:szCs w:val="20"/>
        </w:rPr>
        <w:t>adult</w:t>
      </w:r>
      <w:r>
        <w:rPr>
          <w:rFonts w:asciiTheme="majorHAnsi" w:hAnsiTheme="majorHAnsi" w:cstheme="majorHAnsi"/>
          <w:color w:val="000000"/>
          <w:szCs w:val="20"/>
        </w:rPr>
        <w:t>s</w:t>
      </w:r>
      <w:r w:rsidRPr="00467371">
        <w:rPr>
          <w:rFonts w:asciiTheme="majorHAnsi" w:hAnsiTheme="majorHAnsi" w:cstheme="majorHAnsi"/>
          <w:color w:val="000000"/>
          <w:szCs w:val="20"/>
        </w:rPr>
        <w:t xml:space="preserve"> (16+). However, mature children aged 11 and older, who are accompanied by a guardian and are capable of maintaining </w:t>
      </w:r>
      <w:r>
        <w:rPr>
          <w:rFonts w:asciiTheme="majorHAnsi" w:hAnsiTheme="majorHAnsi" w:cstheme="majorHAnsi"/>
          <w:color w:val="000000"/>
          <w:szCs w:val="20"/>
        </w:rPr>
        <w:t xml:space="preserve">a seat and </w:t>
      </w:r>
      <w:r w:rsidRPr="00467371">
        <w:rPr>
          <w:rFonts w:asciiTheme="majorHAnsi" w:hAnsiTheme="majorHAnsi" w:cstheme="majorHAnsi"/>
          <w:color w:val="000000"/>
          <w:szCs w:val="20"/>
        </w:rPr>
        <w:t>focus through a 70-minute production, may also find the experience enriching. Parental disc</w:t>
      </w:r>
      <w:r>
        <w:rPr>
          <w:rFonts w:asciiTheme="majorHAnsi" w:hAnsiTheme="majorHAnsi" w:cstheme="majorHAnsi"/>
          <w:color w:val="000000"/>
          <w:szCs w:val="20"/>
        </w:rPr>
        <w:t>retion</w:t>
      </w:r>
      <w:r w:rsidRPr="00467371">
        <w:rPr>
          <w:rFonts w:asciiTheme="majorHAnsi" w:hAnsiTheme="majorHAnsi" w:cstheme="majorHAnsi"/>
          <w:color w:val="000000"/>
          <w:szCs w:val="20"/>
        </w:rPr>
        <w:t xml:space="preserve"> is advised.</w:t>
      </w:r>
    </w:p>
    <w:p w:rsidR="00467371" w:rsidRPr="00467371" w:rsidRDefault="00467371" w:rsidP="00D34EC2">
      <w:pPr>
        <w:autoSpaceDE w:val="0"/>
        <w:autoSpaceDN w:val="0"/>
        <w:adjustRightInd w:val="0"/>
        <w:spacing w:before="240" w:after="240" w:line="240" w:lineRule="auto"/>
        <w:rPr>
          <w:rFonts w:asciiTheme="majorHAnsi" w:hAnsiTheme="majorHAnsi" w:cstheme="majorHAnsi"/>
          <w:szCs w:val="20"/>
        </w:rPr>
      </w:pPr>
      <w:r>
        <w:rPr>
          <w:rFonts w:asciiTheme="majorHAnsi" w:hAnsiTheme="majorHAnsi" w:cstheme="majorHAnsi"/>
          <w:szCs w:val="20"/>
        </w:rPr>
        <w:t>Private performances for K-12 schools can be tailored to suit grades 4</w:t>
      </w:r>
      <w:r w:rsidRPr="00467371">
        <w:rPr>
          <w:rFonts w:asciiTheme="majorHAnsi" w:hAnsiTheme="majorHAnsi" w:cstheme="majorHAnsi"/>
          <w:szCs w:val="20"/>
          <w:vertAlign w:val="superscript"/>
        </w:rPr>
        <w:t>th</w:t>
      </w:r>
      <w:r>
        <w:rPr>
          <w:rFonts w:asciiTheme="majorHAnsi" w:hAnsiTheme="majorHAnsi" w:cstheme="majorHAnsi"/>
          <w:szCs w:val="20"/>
        </w:rPr>
        <w:t xml:space="preserve"> – 12</w:t>
      </w:r>
      <w:r w:rsidRPr="00467371">
        <w:rPr>
          <w:rFonts w:asciiTheme="majorHAnsi" w:hAnsiTheme="majorHAnsi" w:cstheme="majorHAnsi"/>
          <w:szCs w:val="20"/>
          <w:vertAlign w:val="superscript"/>
        </w:rPr>
        <w:t>th</w:t>
      </w:r>
      <w:r>
        <w:rPr>
          <w:rFonts w:asciiTheme="majorHAnsi" w:hAnsiTheme="majorHAnsi" w:cstheme="majorHAnsi"/>
          <w:szCs w:val="20"/>
        </w:rPr>
        <w:t xml:space="preserve">. </w:t>
      </w:r>
    </w:p>
    <w:p w:rsidR="00E634FB" w:rsidRDefault="00467371" w:rsidP="00734AC6">
      <w:pPr>
        <w:pBdr>
          <w:top w:val="nil"/>
          <w:left w:val="nil"/>
          <w:bottom w:val="nil"/>
          <w:right w:val="nil"/>
          <w:between w:val="nil"/>
        </w:pBdr>
        <w:shd w:val="clear" w:color="auto" w:fill="FFFFFF"/>
        <w:spacing w:before="120" w:after="120" w:line="240" w:lineRule="auto"/>
        <w:jc w:val="center"/>
        <w:rPr>
          <w:rFonts w:ascii="Century Gothic" w:eastAsia="Century Gothic" w:hAnsi="Century Gothic" w:cstheme="majorHAnsi"/>
          <w:b/>
          <w:color w:val="000000"/>
          <w:sz w:val="24"/>
        </w:rPr>
      </w:pPr>
      <w:r>
        <w:rPr>
          <w:rFonts w:ascii="Century Gothic" w:eastAsia="Century Gothic" w:hAnsi="Century Gothic" w:cstheme="majorHAnsi"/>
          <w:b/>
          <w:color w:val="000000"/>
          <w:sz w:val="24"/>
        </w:rPr>
        <w:t>Technical</w:t>
      </w:r>
      <w:r w:rsidR="00567389">
        <w:rPr>
          <w:rFonts w:ascii="Century Gothic" w:eastAsia="Century Gothic" w:hAnsi="Century Gothic" w:cstheme="majorHAnsi"/>
          <w:b/>
          <w:color w:val="000000"/>
          <w:sz w:val="24"/>
        </w:rPr>
        <w:t xml:space="preserve"> Requirements</w:t>
      </w:r>
    </w:p>
    <w:p w:rsidR="00567389" w:rsidRDefault="00567389" w:rsidP="00D34EC2">
      <w:pPr>
        <w:pStyle w:val="ListParagraph"/>
        <w:numPr>
          <w:ilvl w:val="0"/>
          <w:numId w:val="13"/>
        </w:numPr>
        <w:pBdr>
          <w:top w:val="nil"/>
          <w:left w:val="nil"/>
          <w:bottom w:val="nil"/>
          <w:right w:val="nil"/>
          <w:between w:val="nil"/>
        </w:pBdr>
        <w:shd w:val="clear" w:color="auto" w:fill="FFFFFF"/>
        <w:spacing w:before="240" w:after="240" w:line="300" w:lineRule="atLeast"/>
        <w:rPr>
          <w:rFonts w:asciiTheme="majorHAnsi" w:eastAsia="Century Gothic" w:hAnsiTheme="majorHAnsi" w:cstheme="majorHAnsi"/>
          <w:color w:val="000000"/>
        </w:rPr>
      </w:pPr>
      <w:r>
        <w:rPr>
          <w:rFonts w:asciiTheme="majorHAnsi" w:eastAsia="Century Gothic" w:hAnsiTheme="majorHAnsi" w:cstheme="majorHAnsi"/>
          <w:color w:val="000000"/>
        </w:rPr>
        <w:t>Performance space that is a minimum of 10 ft. x 6ft. (Ideally, performance space will be slightly elevated for maximum visual quality, while still maintaining an intimate setting that allows the performer easy access to the audience.</w:t>
      </w:r>
      <w:r w:rsidR="00467371">
        <w:rPr>
          <w:rFonts w:asciiTheme="majorHAnsi" w:eastAsia="Century Gothic" w:hAnsiTheme="majorHAnsi" w:cstheme="majorHAnsi"/>
          <w:color w:val="000000"/>
        </w:rPr>
        <w:t xml:space="preserve"> </w:t>
      </w:r>
      <w:r>
        <w:rPr>
          <w:rFonts w:asciiTheme="majorHAnsi" w:eastAsia="Century Gothic" w:hAnsiTheme="majorHAnsi" w:cstheme="majorHAnsi"/>
          <w:color w:val="000000"/>
        </w:rPr>
        <w:t>Proscenium theatres</w:t>
      </w:r>
      <w:r w:rsidR="00467371">
        <w:rPr>
          <w:rFonts w:asciiTheme="majorHAnsi" w:eastAsia="Century Gothic" w:hAnsiTheme="majorHAnsi" w:cstheme="majorHAnsi"/>
          <w:color w:val="000000"/>
        </w:rPr>
        <w:t xml:space="preserve">, conference spaces, and other set ups </w:t>
      </w:r>
      <w:r>
        <w:rPr>
          <w:rFonts w:asciiTheme="majorHAnsi" w:eastAsia="Century Gothic" w:hAnsiTheme="majorHAnsi" w:cstheme="majorHAnsi"/>
          <w:color w:val="000000"/>
        </w:rPr>
        <w:t>can also be accommodate</w:t>
      </w:r>
      <w:r w:rsidR="00467371">
        <w:rPr>
          <w:rFonts w:asciiTheme="majorHAnsi" w:eastAsia="Century Gothic" w:hAnsiTheme="majorHAnsi" w:cstheme="majorHAnsi"/>
          <w:color w:val="000000"/>
        </w:rPr>
        <w:t>d by speaking with Legacy Heirs Productions</w:t>
      </w:r>
      <w:r>
        <w:rPr>
          <w:rFonts w:asciiTheme="majorHAnsi" w:eastAsia="Century Gothic" w:hAnsiTheme="majorHAnsi" w:cstheme="majorHAnsi"/>
          <w:color w:val="000000"/>
        </w:rPr>
        <w:t>.)</w:t>
      </w:r>
    </w:p>
    <w:p w:rsidR="006E0420" w:rsidRPr="006E0420" w:rsidRDefault="004858F2" w:rsidP="00D34EC2">
      <w:pPr>
        <w:pStyle w:val="ListParagraph"/>
        <w:numPr>
          <w:ilvl w:val="0"/>
          <w:numId w:val="13"/>
        </w:numPr>
        <w:pBdr>
          <w:top w:val="nil"/>
          <w:left w:val="nil"/>
          <w:bottom w:val="nil"/>
          <w:right w:val="nil"/>
          <w:between w:val="nil"/>
        </w:pBdr>
        <w:shd w:val="clear" w:color="auto" w:fill="FFFFFF"/>
        <w:spacing w:before="240" w:after="240" w:line="300" w:lineRule="atLeast"/>
        <w:rPr>
          <w:rFonts w:asciiTheme="majorHAnsi" w:eastAsia="Century Gothic" w:hAnsiTheme="majorHAnsi" w:cstheme="majorHAnsi"/>
          <w:color w:val="000000"/>
        </w:rPr>
      </w:pPr>
      <w:r w:rsidRPr="00567389">
        <w:rPr>
          <w:rFonts w:asciiTheme="majorHAnsi" w:eastAsia="Century Gothic" w:hAnsiTheme="majorHAnsi" w:cstheme="majorHAnsi"/>
          <w:color w:val="000000"/>
        </w:rPr>
        <w:t>1 large projector screen</w:t>
      </w:r>
      <w:r w:rsidR="00567389">
        <w:rPr>
          <w:rFonts w:asciiTheme="majorHAnsi" w:eastAsia="Century Gothic" w:hAnsiTheme="majorHAnsi" w:cstheme="majorHAnsi"/>
        </w:rPr>
        <w:t>, i</w:t>
      </w:r>
      <w:r w:rsidRPr="00567389">
        <w:rPr>
          <w:rFonts w:asciiTheme="majorHAnsi" w:eastAsia="Century Gothic" w:hAnsiTheme="majorHAnsi" w:cstheme="majorHAnsi"/>
        </w:rPr>
        <w:t xml:space="preserve">deally located at least 6ft above center stage; or </w:t>
      </w:r>
      <w:r w:rsidR="00567389">
        <w:rPr>
          <w:rFonts w:asciiTheme="majorHAnsi" w:eastAsia="Century Gothic" w:hAnsiTheme="majorHAnsi" w:cstheme="majorHAnsi"/>
        </w:rPr>
        <w:t>at the back of the</w:t>
      </w:r>
      <w:r w:rsidRPr="00567389">
        <w:rPr>
          <w:rFonts w:asciiTheme="majorHAnsi" w:eastAsia="Century Gothic" w:hAnsiTheme="majorHAnsi" w:cstheme="majorHAnsi"/>
        </w:rPr>
        <w:t xml:space="preserve"> stage (if rear</w:t>
      </w:r>
      <w:r w:rsidR="00D34EC2">
        <w:rPr>
          <w:rFonts w:asciiTheme="majorHAnsi" w:eastAsia="Century Gothic" w:hAnsiTheme="majorHAnsi" w:cstheme="majorHAnsi"/>
        </w:rPr>
        <w:t>-</w:t>
      </w:r>
      <w:proofErr w:type="gramStart"/>
      <w:r w:rsidRPr="00567389">
        <w:rPr>
          <w:rFonts w:asciiTheme="majorHAnsi" w:eastAsia="Century Gothic" w:hAnsiTheme="majorHAnsi" w:cstheme="majorHAnsi"/>
        </w:rPr>
        <w:t>projected)</w:t>
      </w:r>
      <w:r w:rsidR="00467371" w:rsidRPr="00467371">
        <w:rPr>
          <w:rFonts w:asciiTheme="majorHAnsi" w:eastAsia="Century Gothic" w:hAnsiTheme="majorHAnsi" w:cstheme="majorHAnsi"/>
          <w:b/>
        </w:rPr>
        <w:t>*</w:t>
      </w:r>
      <w:proofErr w:type="gramEnd"/>
    </w:p>
    <w:p w:rsidR="00E634FB" w:rsidRPr="00567389" w:rsidRDefault="004858F2" w:rsidP="00D34EC2">
      <w:pPr>
        <w:pStyle w:val="ListParagraph"/>
        <w:numPr>
          <w:ilvl w:val="0"/>
          <w:numId w:val="13"/>
        </w:numPr>
        <w:pBdr>
          <w:top w:val="nil"/>
          <w:left w:val="nil"/>
          <w:bottom w:val="nil"/>
          <w:right w:val="nil"/>
          <w:between w:val="nil"/>
        </w:pBdr>
        <w:shd w:val="clear" w:color="auto" w:fill="FFFFFF"/>
        <w:spacing w:before="240" w:after="240" w:line="300" w:lineRule="atLeast"/>
        <w:rPr>
          <w:rFonts w:asciiTheme="majorHAnsi" w:eastAsia="Century Gothic" w:hAnsiTheme="majorHAnsi" w:cstheme="majorHAnsi"/>
          <w:color w:val="000000"/>
        </w:rPr>
      </w:pPr>
      <w:r w:rsidRPr="00567389">
        <w:rPr>
          <w:rFonts w:asciiTheme="majorHAnsi" w:eastAsia="Century Gothic" w:hAnsiTheme="majorHAnsi" w:cstheme="majorHAnsi"/>
          <w:color w:val="000000"/>
        </w:rPr>
        <w:t>1 projector that can project a PowerPoint slideshow with sound</w:t>
      </w:r>
      <w:r w:rsidR="00467371" w:rsidRPr="00467371">
        <w:rPr>
          <w:rFonts w:asciiTheme="majorHAnsi" w:eastAsia="Century Gothic" w:hAnsiTheme="majorHAnsi" w:cstheme="majorHAnsi"/>
          <w:b/>
          <w:color w:val="000000"/>
        </w:rPr>
        <w:t>*</w:t>
      </w:r>
    </w:p>
    <w:p w:rsidR="00D34EC2" w:rsidRPr="00D34EC2" w:rsidRDefault="004858F2" w:rsidP="00D34EC2">
      <w:pPr>
        <w:pStyle w:val="ListParagraph"/>
        <w:numPr>
          <w:ilvl w:val="0"/>
          <w:numId w:val="13"/>
        </w:numPr>
        <w:pBdr>
          <w:top w:val="nil"/>
          <w:left w:val="nil"/>
          <w:bottom w:val="nil"/>
          <w:right w:val="nil"/>
          <w:between w:val="nil"/>
        </w:pBdr>
        <w:shd w:val="clear" w:color="auto" w:fill="FFFFFF"/>
        <w:spacing w:before="240" w:after="240" w:line="300" w:lineRule="atLeast"/>
        <w:rPr>
          <w:rFonts w:asciiTheme="majorHAnsi" w:eastAsia="Century Gothic" w:hAnsiTheme="majorHAnsi" w:cstheme="majorHAnsi"/>
          <w:color w:val="000000"/>
        </w:rPr>
      </w:pPr>
      <w:r w:rsidRPr="00567389">
        <w:rPr>
          <w:rFonts w:asciiTheme="majorHAnsi" w:eastAsia="Century Gothic" w:hAnsiTheme="majorHAnsi" w:cstheme="majorHAnsi"/>
          <w:color w:val="000000"/>
        </w:rPr>
        <w:t xml:space="preserve">Audio system that allows for </w:t>
      </w:r>
      <w:r w:rsidR="00567389">
        <w:rPr>
          <w:rFonts w:asciiTheme="majorHAnsi" w:eastAsia="Century Gothic" w:hAnsiTheme="majorHAnsi" w:cstheme="majorHAnsi"/>
          <w:color w:val="000000"/>
        </w:rPr>
        <w:t xml:space="preserve">quality </w:t>
      </w:r>
      <w:r w:rsidRPr="00567389">
        <w:rPr>
          <w:rFonts w:asciiTheme="majorHAnsi" w:eastAsia="Century Gothic" w:hAnsiTheme="majorHAnsi" w:cstheme="majorHAnsi"/>
          <w:color w:val="000000"/>
        </w:rPr>
        <w:t xml:space="preserve">sound </w:t>
      </w:r>
      <w:r w:rsidR="00567389">
        <w:rPr>
          <w:rFonts w:asciiTheme="majorHAnsi" w:eastAsia="Century Gothic" w:hAnsiTheme="majorHAnsi" w:cstheme="majorHAnsi"/>
          <w:color w:val="000000"/>
        </w:rPr>
        <w:t>throughout the performance</w:t>
      </w:r>
      <w:r w:rsidRPr="00567389">
        <w:rPr>
          <w:rFonts w:asciiTheme="majorHAnsi" w:eastAsia="Century Gothic" w:hAnsiTheme="majorHAnsi" w:cstheme="majorHAnsi"/>
          <w:color w:val="000000"/>
        </w:rPr>
        <w:t xml:space="preserve"> (</w:t>
      </w:r>
      <w:r w:rsidR="00567389">
        <w:rPr>
          <w:rFonts w:asciiTheme="majorHAnsi" w:eastAsia="Century Gothic" w:hAnsiTheme="majorHAnsi" w:cstheme="majorHAnsi"/>
          <w:color w:val="000000"/>
        </w:rPr>
        <w:t xml:space="preserve">all </w:t>
      </w:r>
      <w:r w:rsidRPr="00567389">
        <w:rPr>
          <w:rFonts w:asciiTheme="majorHAnsi" w:eastAsia="Century Gothic" w:hAnsiTheme="majorHAnsi" w:cstheme="majorHAnsi"/>
          <w:color w:val="000000"/>
        </w:rPr>
        <w:t xml:space="preserve">sound files are </w:t>
      </w:r>
      <w:r w:rsidRPr="00567389">
        <w:rPr>
          <w:rFonts w:asciiTheme="majorHAnsi" w:eastAsia="Century Gothic" w:hAnsiTheme="majorHAnsi" w:cstheme="majorHAnsi"/>
        </w:rPr>
        <w:t xml:space="preserve">embedded in the </w:t>
      </w:r>
      <w:proofErr w:type="gramStart"/>
      <w:r w:rsidRPr="00567389">
        <w:rPr>
          <w:rFonts w:asciiTheme="majorHAnsi" w:eastAsia="Century Gothic" w:hAnsiTheme="majorHAnsi" w:cstheme="majorHAnsi"/>
        </w:rPr>
        <w:t>PowerPoint</w:t>
      </w:r>
      <w:r w:rsidRPr="00567389">
        <w:rPr>
          <w:rFonts w:asciiTheme="majorHAnsi" w:eastAsia="Century Gothic" w:hAnsiTheme="majorHAnsi" w:cstheme="majorHAnsi"/>
          <w:color w:val="000000"/>
        </w:rPr>
        <w:t>)</w:t>
      </w:r>
      <w:r w:rsidR="00467371" w:rsidRPr="00467371">
        <w:rPr>
          <w:rFonts w:asciiTheme="majorHAnsi" w:eastAsia="Century Gothic" w:hAnsiTheme="majorHAnsi" w:cstheme="majorHAnsi"/>
          <w:b/>
          <w:color w:val="000000"/>
        </w:rPr>
        <w:t>*</w:t>
      </w:r>
      <w:proofErr w:type="gramEnd"/>
    </w:p>
    <w:p w:rsidR="00567389" w:rsidRPr="00D34EC2" w:rsidRDefault="00467371" w:rsidP="00D34EC2">
      <w:pPr>
        <w:pStyle w:val="ListParagraph"/>
        <w:numPr>
          <w:ilvl w:val="1"/>
          <w:numId w:val="13"/>
        </w:numPr>
        <w:pBdr>
          <w:top w:val="nil"/>
          <w:left w:val="nil"/>
          <w:bottom w:val="nil"/>
          <w:right w:val="nil"/>
          <w:between w:val="nil"/>
        </w:pBdr>
        <w:shd w:val="clear" w:color="auto" w:fill="FFFFFF"/>
        <w:spacing w:before="240" w:after="240" w:line="300" w:lineRule="atLeast"/>
        <w:rPr>
          <w:rFonts w:asciiTheme="majorHAnsi" w:eastAsia="Century Gothic" w:hAnsiTheme="majorHAnsi" w:cstheme="majorHAnsi"/>
          <w:b/>
          <w:color w:val="000000"/>
        </w:rPr>
      </w:pPr>
      <w:r w:rsidRPr="00D34EC2">
        <w:rPr>
          <w:rFonts w:asciiTheme="majorHAnsi" w:eastAsia="Century Gothic" w:hAnsiTheme="majorHAnsi" w:cstheme="majorHAnsi"/>
          <w:i/>
          <w:color w:val="000000"/>
        </w:rPr>
        <w:t xml:space="preserve"> </w:t>
      </w:r>
      <w:r w:rsidR="00567389" w:rsidRPr="00D34EC2">
        <w:rPr>
          <w:rFonts w:asciiTheme="majorHAnsi" w:eastAsia="Century Gothic" w:hAnsiTheme="majorHAnsi" w:cstheme="majorHAnsi"/>
          <w:b/>
          <w:i/>
          <w:color w:val="000000"/>
        </w:rPr>
        <w:t xml:space="preserve">These items can </w:t>
      </w:r>
      <w:r w:rsidR="006054F0" w:rsidRPr="00D34EC2">
        <w:rPr>
          <w:rFonts w:asciiTheme="majorHAnsi" w:eastAsia="Century Gothic" w:hAnsiTheme="majorHAnsi" w:cstheme="majorHAnsi"/>
          <w:b/>
          <w:i/>
          <w:color w:val="000000"/>
        </w:rPr>
        <w:t xml:space="preserve">also </w:t>
      </w:r>
      <w:r w:rsidR="00567389" w:rsidRPr="00D34EC2">
        <w:rPr>
          <w:rFonts w:asciiTheme="majorHAnsi" w:eastAsia="Century Gothic" w:hAnsiTheme="majorHAnsi" w:cstheme="majorHAnsi"/>
          <w:b/>
          <w:i/>
          <w:color w:val="000000"/>
        </w:rPr>
        <w:t>be provided by Legacy Heirs Productions, LLC for an additional fee.</w:t>
      </w:r>
    </w:p>
    <w:p w:rsidR="00D34EC2" w:rsidRDefault="00D34EC2" w:rsidP="00734AC6">
      <w:pPr>
        <w:pBdr>
          <w:top w:val="nil"/>
          <w:left w:val="nil"/>
          <w:bottom w:val="nil"/>
          <w:right w:val="nil"/>
          <w:between w:val="nil"/>
        </w:pBdr>
        <w:shd w:val="clear" w:color="auto" w:fill="FFFFFF"/>
        <w:spacing w:before="120" w:after="120" w:line="240" w:lineRule="auto"/>
        <w:jc w:val="center"/>
        <w:rPr>
          <w:rFonts w:ascii="Century Gothic" w:eastAsia="Century Gothic" w:hAnsi="Century Gothic" w:cstheme="majorHAnsi"/>
          <w:b/>
          <w:color w:val="000000"/>
          <w:sz w:val="24"/>
          <w:szCs w:val="24"/>
        </w:rPr>
      </w:pPr>
    </w:p>
    <w:p w:rsidR="00D34EC2" w:rsidRDefault="00D34EC2" w:rsidP="00734AC6">
      <w:pPr>
        <w:pBdr>
          <w:top w:val="nil"/>
          <w:left w:val="nil"/>
          <w:bottom w:val="nil"/>
          <w:right w:val="nil"/>
          <w:between w:val="nil"/>
        </w:pBdr>
        <w:shd w:val="clear" w:color="auto" w:fill="FFFFFF"/>
        <w:spacing w:before="120" w:after="120" w:line="240" w:lineRule="auto"/>
        <w:jc w:val="center"/>
        <w:rPr>
          <w:rFonts w:ascii="Century Gothic" w:eastAsia="Century Gothic" w:hAnsi="Century Gothic" w:cstheme="majorHAnsi"/>
          <w:b/>
          <w:color w:val="000000"/>
          <w:sz w:val="24"/>
          <w:szCs w:val="24"/>
        </w:rPr>
      </w:pPr>
    </w:p>
    <w:p w:rsidR="00D34EC2" w:rsidRDefault="00D34EC2" w:rsidP="00734AC6">
      <w:pPr>
        <w:pBdr>
          <w:top w:val="nil"/>
          <w:left w:val="nil"/>
          <w:bottom w:val="nil"/>
          <w:right w:val="nil"/>
          <w:between w:val="nil"/>
        </w:pBdr>
        <w:shd w:val="clear" w:color="auto" w:fill="FFFFFF"/>
        <w:spacing w:before="120" w:after="120" w:line="240" w:lineRule="auto"/>
        <w:jc w:val="center"/>
        <w:rPr>
          <w:rFonts w:ascii="Century Gothic" w:eastAsia="Century Gothic" w:hAnsi="Century Gothic" w:cstheme="majorHAnsi"/>
          <w:b/>
          <w:color w:val="000000"/>
          <w:sz w:val="24"/>
          <w:szCs w:val="24"/>
        </w:rPr>
      </w:pPr>
    </w:p>
    <w:p w:rsidR="00467371" w:rsidRDefault="00467371" w:rsidP="00734AC6">
      <w:pPr>
        <w:pBdr>
          <w:top w:val="nil"/>
          <w:left w:val="nil"/>
          <w:bottom w:val="nil"/>
          <w:right w:val="nil"/>
          <w:between w:val="nil"/>
        </w:pBdr>
        <w:shd w:val="clear" w:color="auto" w:fill="FFFFFF"/>
        <w:spacing w:before="120" w:after="120" w:line="240" w:lineRule="auto"/>
        <w:jc w:val="center"/>
        <w:rPr>
          <w:rFonts w:ascii="Century Gothic" w:eastAsia="Century Gothic" w:hAnsi="Century Gothic" w:cstheme="majorHAnsi"/>
          <w:b/>
          <w:color w:val="000000"/>
          <w:sz w:val="24"/>
          <w:szCs w:val="24"/>
        </w:rPr>
      </w:pPr>
      <w:r w:rsidRPr="00467371">
        <w:rPr>
          <w:rFonts w:ascii="Century Gothic" w:eastAsia="Century Gothic" w:hAnsi="Century Gothic" w:cstheme="majorHAnsi"/>
          <w:b/>
          <w:color w:val="000000"/>
          <w:sz w:val="24"/>
          <w:szCs w:val="24"/>
        </w:rPr>
        <w:t>Crediting Requirements</w:t>
      </w:r>
    </w:p>
    <w:p w:rsidR="00F34FE8" w:rsidRDefault="00F34FE8" w:rsidP="00D34EC2">
      <w:pPr>
        <w:pStyle w:val="ListParagraph"/>
        <w:numPr>
          <w:ilvl w:val="0"/>
          <w:numId w:val="16"/>
        </w:numPr>
        <w:pBdr>
          <w:top w:val="nil"/>
          <w:left w:val="nil"/>
          <w:bottom w:val="nil"/>
          <w:right w:val="nil"/>
          <w:between w:val="nil"/>
        </w:pBdr>
        <w:shd w:val="clear" w:color="auto" w:fill="FFFFFF"/>
        <w:spacing w:before="240" w:after="240" w:line="240" w:lineRule="auto"/>
        <w:rPr>
          <w:rFonts w:asciiTheme="majorHAnsi" w:eastAsia="Century Gothic" w:hAnsiTheme="majorHAnsi" w:cstheme="majorHAnsi"/>
          <w:color w:val="000000"/>
        </w:rPr>
      </w:pPr>
      <w:r w:rsidRPr="004A45A6">
        <w:rPr>
          <w:rFonts w:asciiTheme="majorHAnsi" w:eastAsia="Century Gothic" w:hAnsiTheme="majorHAnsi" w:cstheme="majorHAnsi"/>
          <w:color w:val="000000"/>
        </w:rPr>
        <w:t>The hosting organization agrees to include the following credits in any introduction to the performance provided:</w:t>
      </w:r>
    </w:p>
    <w:p w:rsidR="00F34FE8" w:rsidRPr="00F34FE8" w:rsidRDefault="00F34FE8" w:rsidP="00D34EC2">
      <w:pPr>
        <w:pStyle w:val="ListParagraph"/>
        <w:numPr>
          <w:ilvl w:val="1"/>
          <w:numId w:val="16"/>
        </w:numPr>
        <w:pBdr>
          <w:top w:val="nil"/>
          <w:left w:val="nil"/>
          <w:bottom w:val="nil"/>
          <w:right w:val="nil"/>
          <w:between w:val="nil"/>
        </w:pBdr>
        <w:shd w:val="clear" w:color="auto" w:fill="FFFFFF"/>
        <w:spacing w:before="240" w:after="240" w:line="240" w:lineRule="auto"/>
        <w:rPr>
          <w:rFonts w:asciiTheme="majorHAnsi" w:eastAsia="Century Gothic" w:hAnsiTheme="majorHAnsi" w:cstheme="majorHAnsi"/>
          <w:color w:val="000000"/>
        </w:rPr>
      </w:pPr>
      <w:r w:rsidRPr="00F34FE8">
        <w:rPr>
          <w:rFonts w:asciiTheme="majorHAnsi" w:hAnsiTheme="majorHAnsi" w:cstheme="majorHAnsi"/>
        </w:rPr>
        <w:t xml:space="preserve">This show was written and is performed by </w:t>
      </w:r>
      <w:hyperlink r:id="rId24" w:history="1">
        <w:r w:rsidRPr="00F34FE8">
          <w:rPr>
            <w:rStyle w:val="Hyperlink"/>
            <w:rFonts w:asciiTheme="majorHAnsi" w:eastAsia="Century Gothic" w:hAnsiTheme="majorHAnsi" w:cstheme="majorHAnsi"/>
            <w:color w:val="331AF2"/>
          </w:rPr>
          <w:t>Dr. Sonny Kelly, founder of Legacy Heirs Productions</w:t>
        </w:r>
      </w:hyperlink>
      <w:r w:rsidRPr="00F34FE8">
        <w:rPr>
          <w:rFonts w:asciiTheme="majorHAnsi" w:hAnsiTheme="majorHAnsi" w:cstheme="majorHAnsi"/>
          <w:color w:val="4F4F4F"/>
        </w:rPr>
        <w:t xml:space="preserve">. </w:t>
      </w:r>
      <w:r w:rsidRPr="00F34FE8">
        <w:rPr>
          <w:rFonts w:asciiTheme="majorHAnsi" w:hAnsiTheme="majorHAnsi" w:cstheme="majorHAnsi"/>
        </w:rPr>
        <w:t xml:space="preserve">The play’s development was commissioned &amp; funded by the NC Department of Natural &amp; Cultural Resources’ </w:t>
      </w:r>
      <w:hyperlink r:id="rId25" w:history="1">
        <w:r w:rsidRPr="00F34FE8">
          <w:rPr>
            <w:rStyle w:val="Hyperlink"/>
            <w:rFonts w:asciiTheme="majorHAnsi" w:eastAsia="Century Gothic" w:hAnsiTheme="majorHAnsi" w:cstheme="majorHAnsi"/>
            <w:color w:val="331AF2"/>
          </w:rPr>
          <w:t>America 250 NC initiative</w:t>
        </w:r>
      </w:hyperlink>
      <w:r w:rsidRPr="00F34FE8">
        <w:rPr>
          <w:rFonts w:asciiTheme="majorHAnsi" w:hAnsiTheme="majorHAnsi" w:cstheme="majorHAnsi"/>
          <w:color w:val="4F4F4F"/>
        </w:rPr>
        <w:t xml:space="preserve"> </w:t>
      </w:r>
      <w:r w:rsidRPr="00F34FE8">
        <w:rPr>
          <w:rFonts w:asciiTheme="majorHAnsi" w:hAnsiTheme="majorHAnsi" w:cstheme="majorHAnsi"/>
        </w:rPr>
        <w:t>&amp; produced by</w:t>
      </w:r>
      <w:r w:rsidRPr="00F34FE8">
        <w:rPr>
          <w:rFonts w:asciiTheme="majorHAnsi" w:hAnsiTheme="majorHAnsi" w:cstheme="majorHAnsi"/>
          <w:color w:val="4F4F4F"/>
        </w:rPr>
        <w:t xml:space="preserve"> </w:t>
      </w:r>
      <w:hyperlink r:id="rId26" w:history="1">
        <w:r w:rsidRPr="00F34FE8">
          <w:rPr>
            <w:rStyle w:val="Hyperlink"/>
            <w:rFonts w:asciiTheme="majorHAnsi" w:eastAsia="Century Gothic" w:hAnsiTheme="majorHAnsi" w:cstheme="majorHAnsi"/>
            <w:color w:val="331AF2"/>
          </w:rPr>
          <w:t>Carolina K-12</w:t>
        </w:r>
      </w:hyperlink>
      <w:r w:rsidRPr="00F34FE8">
        <w:rPr>
          <w:rFonts w:asciiTheme="majorHAnsi" w:hAnsiTheme="majorHAnsi" w:cstheme="majorHAnsi"/>
          <w:color w:val="4F4F4F"/>
        </w:rPr>
        <w:t xml:space="preserve"> </w:t>
      </w:r>
      <w:r w:rsidRPr="00F34FE8">
        <w:rPr>
          <w:rFonts w:asciiTheme="majorHAnsi" w:hAnsiTheme="majorHAnsi" w:cstheme="majorHAnsi"/>
        </w:rPr>
        <w:t>at UNC-Chapel Hill.</w:t>
      </w:r>
    </w:p>
    <w:p w:rsidR="006E0420" w:rsidRPr="006E0420" w:rsidRDefault="006E0420" w:rsidP="00D34EC2">
      <w:pPr>
        <w:pStyle w:val="ListParagraph"/>
        <w:pBdr>
          <w:top w:val="nil"/>
          <w:left w:val="nil"/>
          <w:bottom w:val="nil"/>
          <w:right w:val="nil"/>
          <w:between w:val="nil"/>
        </w:pBdr>
        <w:shd w:val="clear" w:color="auto" w:fill="FFFFFF"/>
        <w:spacing w:before="240" w:after="240" w:line="240" w:lineRule="auto"/>
        <w:ind w:left="360"/>
        <w:rPr>
          <w:rFonts w:asciiTheme="majorHAnsi" w:eastAsia="Century Gothic" w:hAnsiTheme="majorHAnsi" w:cstheme="majorHAnsi"/>
          <w:color w:val="000000"/>
          <w:sz w:val="10"/>
          <w:szCs w:val="10"/>
        </w:rPr>
      </w:pPr>
    </w:p>
    <w:p w:rsidR="00F34FE8" w:rsidRDefault="00F34FE8" w:rsidP="00D34EC2">
      <w:pPr>
        <w:pStyle w:val="ListParagraph"/>
        <w:numPr>
          <w:ilvl w:val="0"/>
          <w:numId w:val="16"/>
        </w:numPr>
        <w:pBdr>
          <w:top w:val="nil"/>
          <w:left w:val="nil"/>
          <w:bottom w:val="nil"/>
          <w:right w:val="nil"/>
          <w:between w:val="nil"/>
        </w:pBdr>
        <w:shd w:val="clear" w:color="auto" w:fill="FFFFFF"/>
        <w:spacing w:before="240" w:after="240" w:line="240" w:lineRule="auto"/>
        <w:rPr>
          <w:rFonts w:asciiTheme="majorHAnsi" w:eastAsia="Century Gothic" w:hAnsiTheme="majorHAnsi" w:cstheme="majorHAnsi"/>
          <w:color w:val="000000"/>
        </w:rPr>
      </w:pPr>
      <w:r w:rsidRPr="00F34FE8">
        <w:rPr>
          <w:rFonts w:asciiTheme="majorHAnsi" w:eastAsia="Century Gothic" w:hAnsiTheme="majorHAnsi" w:cstheme="majorHAnsi"/>
          <w:color w:val="000000"/>
        </w:rPr>
        <w:t xml:space="preserve">The hosting organization </w:t>
      </w:r>
      <w:r>
        <w:rPr>
          <w:rFonts w:asciiTheme="majorHAnsi" w:eastAsia="Century Gothic" w:hAnsiTheme="majorHAnsi" w:cstheme="majorHAnsi"/>
          <w:color w:val="000000"/>
        </w:rPr>
        <w:t xml:space="preserve">agrees </w:t>
      </w:r>
      <w:r w:rsidR="006054F0">
        <w:rPr>
          <w:rFonts w:asciiTheme="majorHAnsi" w:eastAsia="Century Gothic" w:hAnsiTheme="majorHAnsi" w:cstheme="majorHAnsi"/>
          <w:color w:val="000000"/>
        </w:rPr>
        <w:t>t</w:t>
      </w:r>
      <w:r w:rsidRPr="00F34FE8">
        <w:rPr>
          <w:rFonts w:asciiTheme="majorHAnsi" w:eastAsia="Century Gothic" w:hAnsiTheme="majorHAnsi" w:cstheme="majorHAnsi"/>
          <w:color w:val="000000"/>
        </w:rPr>
        <w:t>o end any introduction with the following lines to que the start of the performance:</w:t>
      </w:r>
    </w:p>
    <w:p w:rsidR="004A45A6" w:rsidRPr="004A45A6" w:rsidRDefault="004A45A6" w:rsidP="00D34EC2">
      <w:pPr>
        <w:pStyle w:val="ListParagraph"/>
        <w:pBdr>
          <w:top w:val="nil"/>
          <w:left w:val="nil"/>
          <w:bottom w:val="nil"/>
          <w:right w:val="nil"/>
          <w:between w:val="nil"/>
        </w:pBdr>
        <w:shd w:val="clear" w:color="auto" w:fill="FFFFFF"/>
        <w:spacing w:before="240" w:after="240" w:line="240" w:lineRule="auto"/>
        <w:ind w:left="360"/>
        <w:rPr>
          <w:rFonts w:asciiTheme="majorHAnsi" w:eastAsia="Century Gothic" w:hAnsiTheme="majorHAnsi" w:cstheme="majorHAnsi"/>
          <w:color w:val="000000"/>
          <w:sz w:val="6"/>
          <w:szCs w:val="6"/>
        </w:rPr>
      </w:pPr>
    </w:p>
    <w:p w:rsidR="00F34FE8" w:rsidRPr="006E0420" w:rsidRDefault="00F34FE8" w:rsidP="00D34EC2">
      <w:pPr>
        <w:pStyle w:val="ListParagraph"/>
        <w:numPr>
          <w:ilvl w:val="1"/>
          <w:numId w:val="16"/>
        </w:numPr>
        <w:pBdr>
          <w:top w:val="nil"/>
          <w:left w:val="nil"/>
          <w:bottom w:val="nil"/>
          <w:right w:val="nil"/>
          <w:between w:val="nil"/>
        </w:pBdr>
        <w:shd w:val="clear" w:color="auto" w:fill="FFFFFF"/>
        <w:spacing w:before="240" w:after="240" w:line="240" w:lineRule="auto"/>
        <w:rPr>
          <w:rFonts w:asciiTheme="majorHAnsi" w:eastAsia="Century Gothic" w:hAnsiTheme="majorHAnsi" w:cstheme="majorHAnsi"/>
          <w:color w:val="000000"/>
        </w:rPr>
      </w:pPr>
      <w:r w:rsidRPr="00F34FE8">
        <w:rPr>
          <w:rFonts w:asciiTheme="majorHAnsi" w:hAnsiTheme="majorHAnsi" w:cstheme="majorHAnsi"/>
          <w:iCs/>
          <w:color w:val="000000"/>
        </w:rPr>
        <w:t>From the Revolutionary War to modern day military operations, Black North Carolinians have fought for freedom, both on and off the traditional battlefield. They have defended this nation with valor and vigor, and have cultivated a rich legacy of courage, compassion, and community building that has too often gone unrecognized. This performance sheds light on just a few of the millions of stories of the Black freedom fighters, resistors, soldiers, sailors, airmen, and marines who hail from the Old North State. Dr. Sonny Kelly, an Air Force veteran himself, will shine a light into our shared history by telling their stories, and encouraging each of us to contemplate the ongoing fight for freedom that impacts us all.</w:t>
      </w:r>
    </w:p>
    <w:p w:rsidR="006E0420" w:rsidRPr="006E0420" w:rsidRDefault="006E0420" w:rsidP="00D34EC2">
      <w:pPr>
        <w:pStyle w:val="ListParagraph"/>
        <w:pBdr>
          <w:top w:val="nil"/>
          <w:left w:val="nil"/>
          <w:bottom w:val="nil"/>
          <w:right w:val="nil"/>
          <w:between w:val="nil"/>
        </w:pBdr>
        <w:shd w:val="clear" w:color="auto" w:fill="FFFFFF"/>
        <w:spacing w:before="240" w:after="240" w:line="240" w:lineRule="auto"/>
        <w:rPr>
          <w:rFonts w:asciiTheme="majorHAnsi" w:eastAsia="Century Gothic" w:hAnsiTheme="majorHAnsi" w:cstheme="majorHAnsi"/>
          <w:color w:val="000000"/>
          <w:sz w:val="10"/>
          <w:szCs w:val="10"/>
        </w:rPr>
      </w:pPr>
    </w:p>
    <w:p w:rsidR="00D34EC2" w:rsidRDefault="00F34FE8" w:rsidP="00D34EC2">
      <w:pPr>
        <w:pStyle w:val="ListParagraph"/>
        <w:numPr>
          <w:ilvl w:val="0"/>
          <w:numId w:val="16"/>
        </w:numPr>
        <w:pBdr>
          <w:top w:val="nil"/>
          <w:left w:val="nil"/>
          <w:bottom w:val="nil"/>
          <w:right w:val="nil"/>
          <w:between w:val="nil"/>
        </w:pBdr>
        <w:shd w:val="clear" w:color="auto" w:fill="FFFFFF"/>
        <w:spacing w:before="240" w:after="240" w:line="240" w:lineRule="auto"/>
        <w:rPr>
          <w:rFonts w:asciiTheme="majorHAnsi" w:eastAsia="Century Gothic" w:hAnsiTheme="majorHAnsi" w:cstheme="majorHAnsi"/>
          <w:color w:val="000000"/>
        </w:rPr>
      </w:pPr>
      <w:r w:rsidRPr="007605E3">
        <w:rPr>
          <w:rFonts w:asciiTheme="majorHAnsi" w:eastAsia="Century Gothic" w:hAnsiTheme="majorHAnsi" w:cstheme="majorHAnsi"/>
          <w:color w:val="000000"/>
        </w:rPr>
        <w:t>When possible, the hosting organization will provide copies of the presentation’s program</w:t>
      </w:r>
      <w:r w:rsidR="006054F0">
        <w:rPr>
          <w:rFonts w:asciiTheme="majorHAnsi" w:eastAsia="Century Gothic" w:hAnsiTheme="majorHAnsi" w:cstheme="majorHAnsi"/>
          <w:color w:val="000000"/>
        </w:rPr>
        <w:t xml:space="preserve"> (sample</w:t>
      </w:r>
      <w:r w:rsidR="004A45A6">
        <w:rPr>
          <w:rFonts w:asciiTheme="majorHAnsi" w:eastAsia="Century Gothic" w:hAnsiTheme="majorHAnsi" w:cstheme="majorHAnsi"/>
          <w:color w:val="000000"/>
        </w:rPr>
        <w:t xml:space="preserve"> program</w:t>
      </w:r>
      <w:r w:rsidR="006054F0">
        <w:rPr>
          <w:rFonts w:asciiTheme="majorHAnsi" w:eastAsia="Century Gothic" w:hAnsiTheme="majorHAnsi" w:cstheme="majorHAnsi"/>
          <w:color w:val="000000"/>
        </w:rPr>
        <w:t xml:space="preserve"> available </w:t>
      </w:r>
      <w:hyperlink r:id="rId27" w:history="1">
        <w:r w:rsidR="006054F0" w:rsidRPr="004A45A6">
          <w:rPr>
            <w:rStyle w:val="Hyperlink"/>
            <w:rFonts w:asciiTheme="majorHAnsi" w:eastAsia="Century Gothic" w:hAnsiTheme="majorHAnsi" w:cstheme="majorHAnsi"/>
          </w:rPr>
          <w:t>here</w:t>
        </w:r>
      </w:hyperlink>
      <w:r w:rsidR="006054F0">
        <w:rPr>
          <w:rFonts w:asciiTheme="majorHAnsi" w:eastAsia="Century Gothic" w:hAnsiTheme="majorHAnsi" w:cstheme="majorHAnsi"/>
          <w:color w:val="000000"/>
        </w:rPr>
        <w:t>)</w:t>
      </w:r>
      <w:r w:rsidRPr="007605E3">
        <w:rPr>
          <w:rFonts w:asciiTheme="majorHAnsi" w:eastAsia="Century Gothic" w:hAnsiTheme="majorHAnsi" w:cstheme="majorHAnsi"/>
          <w:color w:val="000000"/>
        </w:rPr>
        <w:t xml:space="preserve">. The program will be updated to include </w:t>
      </w:r>
      <w:r w:rsidR="007605E3" w:rsidRPr="007605E3">
        <w:rPr>
          <w:rFonts w:asciiTheme="majorHAnsi" w:eastAsia="Century Gothic" w:hAnsiTheme="majorHAnsi" w:cstheme="majorHAnsi"/>
          <w:color w:val="000000"/>
        </w:rPr>
        <w:t xml:space="preserve">appropriate hosts, funders, location, </w:t>
      </w:r>
      <w:r w:rsidR="004A45A6">
        <w:rPr>
          <w:rFonts w:asciiTheme="majorHAnsi" w:eastAsia="Century Gothic" w:hAnsiTheme="majorHAnsi" w:cstheme="majorHAnsi"/>
          <w:color w:val="000000"/>
        </w:rPr>
        <w:t xml:space="preserve">logos, </w:t>
      </w:r>
      <w:r w:rsidR="007605E3" w:rsidRPr="007605E3">
        <w:rPr>
          <w:rFonts w:asciiTheme="majorHAnsi" w:eastAsia="Century Gothic" w:hAnsiTheme="majorHAnsi" w:cstheme="majorHAnsi"/>
          <w:color w:val="000000"/>
        </w:rPr>
        <w:t xml:space="preserve">etc. </w:t>
      </w:r>
    </w:p>
    <w:p w:rsidR="006054F0" w:rsidRPr="00D34EC2" w:rsidRDefault="00D34EC2" w:rsidP="00D34EC2">
      <w:pPr>
        <w:pBdr>
          <w:top w:val="nil"/>
          <w:left w:val="nil"/>
          <w:bottom w:val="nil"/>
          <w:right w:val="nil"/>
          <w:between w:val="nil"/>
        </w:pBdr>
        <w:shd w:val="clear" w:color="auto" w:fill="FFFFFF"/>
        <w:spacing w:before="240" w:after="240" w:line="240" w:lineRule="auto"/>
        <w:jc w:val="center"/>
        <w:rPr>
          <w:rFonts w:asciiTheme="majorHAnsi" w:eastAsia="Century Gothic" w:hAnsiTheme="majorHAnsi" w:cstheme="majorHAnsi"/>
          <w:color w:val="000000"/>
        </w:rPr>
      </w:pPr>
      <w:r>
        <w:rPr>
          <w:rFonts w:ascii="Century Gothic" w:eastAsia="Century Gothic" w:hAnsi="Century Gothic" w:cstheme="majorHAnsi"/>
          <w:b/>
          <w:color w:val="000000"/>
          <w:sz w:val="24"/>
        </w:rPr>
        <w:t>Hospitality</w:t>
      </w:r>
    </w:p>
    <w:p w:rsidR="006054F0" w:rsidRPr="006054F0" w:rsidRDefault="004A45A6" w:rsidP="00D34EC2">
      <w:pPr>
        <w:pBdr>
          <w:top w:val="nil"/>
          <w:left w:val="nil"/>
          <w:bottom w:val="nil"/>
          <w:right w:val="nil"/>
          <w:between w:val="nil"/>
        </w:pBdr>
        <w:shd w:val="clear" w:color="auto" w:fill="FFFFFF"/>
        <w:spacing w:before="240" w:after="240" w:line="240" w:lineRule="auto"/>
        <w:rPr>
          <w:rFonts w:asciiTheme="majorHAnsi" w:eastAsia="Century Gothic" w:hAnsiTheme="majorHAnsi" w:cstheme="majorHAnsi"/>
          <w:color w:val="000000"/>
        </w:rPr>
      </w:pPr>
      <w:r>
        <w:rPr>
          <w:rFonts w:asciiTheme="majorHAnsi" w:eastAsia="Century Gothic" w:hAnsiTheme="majorHAnsi" w:cstheme="majorHAnsi"/>
          <w:color w:val="000000"/>
        </w:rPr>
        <w:t xml:space="preserve">The hosting organization is asked to </w:t>
      </w:r>
      <w:r w:rsidR="006054F0">
        <w:rPr>
          <w:rFonts w:asciiTheme="majorHAnsi" w:eastAsia="Century Gothic" w:hAnsiTheme="majorHAnsi" w:cstheme="majorHAnsi"/>
          <w:color w:val="000000"/>
        </w:rPr>
        <w:t>provide</w:t>
      </w:r>
      <w:r w:rsidR="006054F0" w:rsidRPr="006054F0">
        <w:rPr>
          <w:rFonts w:asciiTheme="majorHAnsi" w:eastAsia="Century Gothic" w:hAnsiTheme="majorHAnsi" w:cstheme="majorHAnsi"/>
          <w:color w:val="000000"/>
        </w:rPr>
        <w:t>:</w:t>
      </w:r>
    </w:p>
    <w:p w:rsidR="006054F0" w:rsidRPr="006054F0" w:rsidRDefault="006054F0" w:rsidP="00D34EC2">
      <w:pPr>
        <w:pStyle w:val="ListParagraph"/>
        <w:numPr>
          <w:ilvl w:val="0"/>
          <w:numId w:val="17"/>
        </w:numPr>
        <w:pBdr>
          <w:top w:val="nil"/>
          <w:left w:val="nil"/>
          <w:bottom w:val="nil"/>
          <w:right w:val="nil"/>
          <w:between w:val="nil"/>
        </w:pBdr>
        <w:shd w:val="clear" w:color="auto" w:fill="FFFFFF"/>
        <w:spacing w:before="240" w:after="240" w:line="240" w:lineRule="auto"/>
        <w:rPr>
          <w:rFonts w:asciiTheme="majorHAnsi" w:eastAsia="Century Gothic" w:hAnsiTheme="majorHAnsi" w:cstheme="majorHAnsi"/>
          <w:color w:val="000000"/>
        </w:rPr>
      </w:pPr>
      <w:r w:rsidRPr="006054F0">
        <w:rPr>
          <w:rFonts w:asciiTheme="majorHAnsi" w:eastAsia="Century Gothic" w:hAnsiTheme="majorHAnsi" w:cstheme="majorHAnsi"/>
          <w:color w:val="000000"/>
        </w:rPr>
        <w:t>A private space for the performer to change and warm up before the start of the show.</w:t>
      </w:r>
    </w:p>
    <w:p w:rsidR="006054F0" w:rsidRPr="006054F0" w:rsidRDefault="006054F0" w:rsidP="00D34EC2">
      <w:pPr>
        <w:pStyle w:val="ListParagraph"/>
        <w:numPr>
          <w:ilvl w:val="0"/>
          <w:numId w:val="17"/>
        </w:numPr>
        <w:pBdr>
          <w:top w:val="nil"/>
          <w:left w:val="nil"/>
          <w:bottom w:val="nil"/>
          <w:right w:val="nil"/>
          <w:between w:val="nil"/>
        </w:pBdr>
        <w:shd w:val="clear" w:color="auto" w:fill="FFFFFF"/>
        <w:spacing w:before="240" w:after="240" w:line="240" w:lineRule="auto"/>
        <w:rPr>
          <w:rFonts w:asciiTheme="majorHAnsi" w:eastAsia="Century Gothic" w:hAnsiTheme="majorHAnsi" w:cstheme="majorHAnsi"/>
          <w:color w:val="000000"/>
        </w:rPr>
      </w:pPr>
      <w:r w:rsidRPr="006054F0">
        <w:rPr>
          <w:rFonts w:asciiTheme="majorHAnsi" w:eastAsia="Century Gothic" w:hAnsiTheme="majorHAnsi" w:cstheme="majorHAnsi"/>
          <w:color w:val="000000"/>
        </w:rPr>
        <w:t>Bottled water (2 bottles to be placed within the performance space, as well as water available to the performer before the show.</w:t>
      </w:r>
      <w:r>
        <w:rPr>
          <w:rFonts w:asciiTheme="majorHAnsi" w:eastAsia="Century Gothic" w:hAnsiTheme="majorHAnsi" w:cstheme="majorHAnsi"/>
          <w:color w:val="000000"/>
        </w:rPr>
        <w:t>)</w:t>
      </w:r>
    </w:p>
    <w:p w:rsidR="00E634FB" w:rsidRPr="007605E3" w:rsidRDefault="004858F2" w:rsidP="00734AC6">
      <w:pPr>
        <w:pBdr>
          <w:top w:val="nil"/>
          <w:left w:val="nil"/>
          <w:bottom w:val="nil"/>
          <w:right w:val="nil"/>
          <w:between w:val="nil"/>
        </w:pBdr>
        <w:shd w:val="clear" w:color="auto" w:fill="FFFFFF"/>
        <w:spacing w:before="120" w:after="120" w:line="240" w:lineRule="auto"/>
        <w:jc w:val="center"/>
        <w:rPr>
          <w:rFonts w:ascii="Century Gothic" w:eastAsia="Century Gothic" w:hAnsi="Century Gothic" w:cstheme="majorHAnsi"/>
          <w:b/>
          <w:color w:val="000000"/>
          <w:sz w:val="24"/>
        </w:rPr>
      </w:pPr>
      <w:r w:rsidRPr="007605E3">
        <w:rPr>
          <w:rFonts w:ascii="Century Gothic" w:eastAsia="Century Gothic" w:hAnsi="Century Gothic" w:cstheme="majorHAnsi"/>
          <w:b/>
          <w:color w:val="000000"/>
          <w:sz w:val="24"/>
        </w:rPr>
        <w:t>C</w:t>
      </w:r>
      <w:r w:rsidR="00D34EC2">
        <w:rPr>
          <w:rFonts w:ascii="Century Gothic" w:eastAsia="Century Gothic" w:hAnsi="Century Gothic" w:cstheme="majorHAnsi"/>
          <w:b/>
          <w:color w:val="000000"/>
          <w:sz w:val="24"/>
        </w:rPr>
        <w:t>ost</w:t>
      </w:r>
    </w:p>
    <w:p w:rsidR="00E634FB" w:rsidRPr="00567389" w:rsidRDefault="004858F2" w:rsidP="00D34EC2">
      <w:pPr>
        <w:numPr>
          <w:ilvl w:val="0"/>
          <w:numId w:val="14"/>
        </w:numPr>
        <w:pBdr>
          <w:top w:val="nil"/>
          <w:left w:val="nil"/>
          <w:bottom w:val="nil"/>
          <w:right w:val="nil"/>
          <w:between w:val="nil"/>
        </w:pBdr>
        <w:shd w:val="clear" w:color="auto" w:fill="FFFFFF"/>
        <w:spacing w:before="120" w:after="120" w:line="240" w:lineRule="auto"/>
        <w:rPr>
          <w:rFonts w:asciiTheme="majorHAnsi" w:eastAsia="Century Gothic" w:hAnsiTheme="majorHAnsi" w:cstheme="majorHAnsi"/>
          <w:color w:val="000000"/>
        </w:rPr>
      </w:pPr>
      <w:r w:rsidRPr="00567389">
        <w:rPr>
          <w:rFonts w:asciiTheme="majorHAnsi" w:eastAsia="Century Gothic" w:hAnsiTheme="majorHAnsi" w:cstheme="majorHAnsi"/>
          <w:color w:val="000000"/>
        </w:rPr>
        <w:t xml:space="preserve">$5,000 + travel and lodging costs for one </w:t>
      </w:r>
      <w:r w:rsidRPr="00467371">
        <w:rPr>
          <w:rFonts w:asciiTheme="majorHAnsi" w:eastAsia="Century Gothic" w:hAnsiTheme="majorHAnsi" w:cstheme="majorHAnsi"/>
          <w:b/>
          <w:color w:val="000000"/>
        </w:rPr>
        <w:t>full performance</w:t>
      </w:r>
      <w:r w:rsidRPr="00567389">
        <w:rPr>
          <w:rFonts w:asciiTheme="majorHAnsi" w:eastAsia="Century Gothic" w:hAnsiTheme="majorHAnsi" w:cstheme="majorHAnsi"/>
          <w:color w:val="000000"/>
        </w:rPr>
        <w:t xml:space="preserve">, followed by an optional additional hour of Discussion and Q &amp; A. </w:t>
      </w:r>
    </w:p>
    <w:p w:rsidR="006C143F" w:rsidRPr="00567389" w:rsidRDefault="004858F2" w:rsidP="00D34EC2">
      <w:pPr>
        <w:numPr>
          <w:ilvl w:val="0"/>
          <w:numId w:val="14"/>
        </w:numPr>
        <w:pBdr>
          <w:top w:val="nil"/>
          <w:left w:val="nil"/>
          <w:bottom w:val="nil"/>
          <w:right w:val="nil"/>
          <w:between w:val="nil"/>
        </w:pBdr>
        <w:shd w:val="clear" w:color="auto" w:fill="FFFFFF"/>
        <w:spacing w:before="120" w:after="120" w:line="240" w:lineRule="auto"/>
        <w:rPr>
          <w:rFonts w:asciiTheme="majorHAnsi" w:eastAsia="Century Gothic" w:hAnsiTheme="majorHAnsi" w:cstheme="majorHAnsi"/>
        </w:rPr>
      </w:pPr>
      <w:r w:rsidRPr="00567389">
        <w:rPr>
          <w:rFonts w:asciiTheme="majorHAnsi" w:eastAsia="Century Gothic" w:hAnsiTheme="majorHAnsi" w:cstheme="majorHAnsi"/>
          <w:color w:val="000000"/>
        </w:rPr>
        <w:t xml:space="preserve">$2,500 + travel and lodging costs for </w:t>
      </w:r>
      <w:r w:rsidRPr="00467371">
        <w:rPr>
          <w:rFonts w:asciiTheme="majorHAnsi" w:eastAsia="Century Gothic" w:hAnsiTheme="majorHAnsi" w:cstheme="majorHAnsi"/>
          <w:b/>
          <w:color w:val="000000"/>
        </w:rPr>
        <w:t>excerpts</w:t>
      </w:r>
      <w:r w:rsidRPr="00567389">
        <w:rPr>
          <w:rFonts w:asciiTheme="majorHAnsi" w:eastAsia="Century Gothic" w:hAnsiTheme="majorHAnsi" w:cstheme="majorHAnsi"/>
          <w:color w:val="000000"/>
        </w:rPr>
        <w:t xml:space="preserve"> of the performance and the facilitation of interactive community discussions and workshops for up to </w:t>
      </w:r>
      <w:r w:rsidRPr="00567389">
        <w:rPr>
          <w:rFonts w:asciiTheme="majorHAnsi" w:eastAsia="Century Gothic" w:hAnsiTheme="majorHAnsi" w:cstheme="majorHAnsi"/>
        </w:rPr>
        <w:t>two</w:t>
      </w:r>
      <w:r w:rsidRPr="00567389">
        <w:rPr>
          <w:rFonts w:asciiTheme="majorHAnsi" w:eastAsia="Century Gothic" w:hAnsiTheme="majorHAnsi" w:cstheme="majorHAnsi"/>
          <w:color w:val="000000"/>
        </w:rPr>
        <w:t xml:space="preserve"> hours.  ($500 per additional hour)</w:t>
      </w:r>
    </w:p>
    <w:p w:rsidR="00E634FB" w:rsidRPr="00567389" w:rsidRDefault="004858F2" w:rsidP="00D34EC2">
      <w:pPr>
        <w:numPr>
          <w:ilvl w:val="0"/>
          <w:numId w:val="14"/>
        </w:numPr>
        <w:pBdr>
          <w:top w:val="nil"/>
          <w:left w:val="nil"/>
          <w:bottom w:val="nil"/>
          <w:right w:val="nil"/>
          <w:between w:val="nil"/>
        </w:pBdr>
        <w:shd w:val="clear" w:color="auto" w:fill="FFFFFF"/>
        <w:spacing w:before="120" w:after="120" w:line="240" w:lineRule="auto"/>
        <w:rPr>
          <w:rFonts w:asciiTheme="majorHAnsi" w:eastAsia="Century Gothic" w:hAnsiTheme="majorHAnsi" w:cstheme="majorHAnsi"/>
        </w:rPr>
      </w:pPr>
      <w:r w:rsidRPr="00567389">
        <w:rPr>
          <w:rFonts w:asciiTheme="majorHAnsi" w:eastAsia="Century Gothic" w:hAnsiTheme="majorHAnsi" w:cstheme="majorHAnsi"/>
          <w:color w:val="000000"/>
        </w:rPr>
        <w:t xml:space="preserve">$1,500 for </w:t>
      </w:r>
      <w:r w:rsidRPr="00467371">
        <w:rPr>
          <w:rFonts w:asciiTheme="majorHAnsi" w:eastAsia="Century Gothic" w:hAnsiTheme="majorHAnsi" w:cstheme="majorHAnsi"/>
          <w:b/>
        </w:rPr>
        <w:t>virtual engagement</w:t>
      </w:r>
      <w:r w:rsidRPr="00567389">
        <w:rPr>
          <w:rFonts w:asciiTheme="majorHAnsi" w:eastAsia="Century Gothic" w:hAnsiTheme="majorHAnsi" w:cstheme="majorHAnsi"/>
        </w:rPr>
        <w:t xml:space="preserve"> with excerpts of the performance and discussion for up to two hours.</w:t>
      </w:r>
    </w:p>
    <w:p w:rsidR="006C143F" w:rsidRPr="00D34EC2" w:rsidRDefault="00D34EC2" w:rsidP="00D34EC2">
      <w:pPr>
        <w:pStyle w:val="ListParagraph"/>
        <w:numPr>
          <w:ilvl w:val="0"/>
          <w:numId w:val="23"/>
        </w:numPr>
        <w:pBdr>
          <w:top w:val="nil"/>
          <w:left w:val="nil"/>
          <w:bottom w:val="nil"/>
          <w:right w:val="nil"/>
          <w:between w:val="nil"/>
        </w:pBdr>
        <w:shd w:val="clear" w:color="auto" w:fill="FFFFFF"/>
        <w:spacing w:before="120" w:after="120" w:line="240" w:lineRule="auto"/>
        <w:rPr>
          <w:rFonts w:asciiTheme="majorHAnsi" w:eastAsia="Century Gothic" w:hAnsiTheme="majorHAnsi" w:cstheme="majorHAnsi"/>
          <w:b/>
          <w:i/>
        </w:rPr>
      </w:pPr>
      <w:r>
        <w:rPr>
          <w:rFonts w:asciiTheme="majorHAnsi" w:eastAsia="Century Gothic" w:hAnsiTheme="majorHAnsi" w:cstheme="majorHAnsi"/>
          <w:b/>
          <w:i/>
        </w:rPr>
        <w:t>I</w:t>
      </w:r>
      <w:r w:rsidR="00B542BC" w:rsidRPr="00D34EC2">
        <w:rPr>
          <w:rFonts w:asciiTheme="majorHAnsi" w:eastAsia="Century Gothic" w:hAnsiTheme="majorHAnsi" w:cstheme="majorHAnsi"/>
          <w:b/>
          <w:i/>
        </w:rPr>
        <w:t xml:space="preserve">f you are a </w:t>
      </w:r>
      <w:r w:rsidR="004858F2" w:rsidRPr="00D34EC2">
        <w:rPr>
          <w:rFonts w:asciiTheme="majorHAnsi" w:eastAsia="Century Gothic" w:hAnsiTheme="majorHAnsi" w:cstheme="majorHAnsi"/>
          <w:b/>
          <w:i/>
        </w:rPr>
        <w:t>K-12 school</w:t>
      </w:r>
      <w:r w:rsidR="00B542BC" w:rsidRPr="00D34EC2">
        <w:rPr>
          <w:rFonts w:asciiTheme="majorHAnsi" w:eastAsia="Century Gothic" w:hAnsiTheme="majorHAnsi" w:cstheme="majorHAnsi"/>
          <w:b/>
          <w:i/>
        </w:rPr>
        <w:t xml:space="preserve"> or</w:t>
      </w:r>
      <w:r w:rsidR="004858F2" w:rsidRPr="00D34EC2">
        <w:rPr>
          <w:rFonts w:asciiTheme="majorHAnsi" w:eastAsia="Century Gothic" w:hAnsiTheme="majorHAnsi" w:cstheme="majorHAnsi"/>
          <w:b/>
          <w:i/>
        </w:rPr>
        <w:t xml:space="preserve"> non-profit organization</w:t>
      </w:r>
      <w:r w:rsidR="00B542BC" w:rsidRPr="00D34EC2">
        <w:rPr>
          <w:rFonts w:asciiTheme="majorHAnsi" w:eastAsia="Century Gothic" w:hAnsiTheme="majorHAnsi" w:cstheme="majorHAnsi"/>
          <w:b/>
          <w:i/>
        </w:rPr>
        <w:t xml:space="preserve"> who is seeking alternative pricing or funding options, contact us to discuss your needs. </w:t>
      </w:r>
      <w:r w:rsidR="004858F2" w:rsidRPr="00D34EC2">
        <w:rPr>
          <w:rFonts w:asciiTheme="majorHAnsi" w:eastAsia="Century Gothic" w:hAnsiTheme="majorHAnsi" w:cstheme="majorHAnsi"/>
          <w:i/>
          <w:color w:val="000000"/>
        </w:rPr>
        <w:t>Prices for additional performances in the same area</w:t>
      </w:r>
      <w:r w:rsidR="00467371" w:rsidRPr="00D34EC2">
        <w:rPr>
          <w:rFonts w:asciiTheme="majorHAnsi" w:eastAsia="Century Gothic" w:hAnsiTheme="majorHAnsi" w:cstheme="majorHAnsi"/>
          <w:i/>
          <w:color w:val="000000"/>
        </w:rPr>
        <w:t xml:space="preserve"> </w:t>
      </w:r>
      <w:r w:rsidR="004858F2" w:rsidRPr="00D34EC2">
        <w:rPr>
          <w:rFonts w:asciiTheme="majorHAnsi" w:eastAsia="Century Gothic" w:hAnsiTheme="majorHAnsi" w:cstheme="majorHAnsi"/>
          <w:i/>
          <w:color w:val="000000"/>
        </w:rPr>
        <w:t>during the same visit are negotiable</w:t>
      </w:r>
      <w:r w:rsidR="006C143F" w:rsidRPr="00D34EC2">
        <w:rPr>
          <w:rFonts w:asciiTheme="majorHAnsi" w:eastAsia="Century Gothic" w:hAnsiTheme="majorHAnsi" w:cstheme="majorHAnsi"/>
          <w:i/>
          <w:color w:val="000000"/>
        </w:rPr>
        <w:t>.</w:t>
      </w:r>
    </w:p>
    <w:p w:rsidR="009D6EC3" w:rsidRDefault="009D6EC3" w:rsidP="009D6EC3">
      <w:pPr>
        <w:shd w:val="clear" w:color="auto" w:fill="FFFFFF"/>
        <w:spacing w:after="0" w:line="240" w:lineRule="auto"/>
        <w:jc w:val="center"/>
        <w:rPr>
          <w:rFonts w:ascii="Century Gothic" w:eastAsia="Century Gothic" w:hAnsi="Century Gothic" w:cstheme="majorHAnsi"/>
          <w:b/>
          <w:sz w:val="24"/>
          <w:szCs w:val="24"/>
        </w:rPr>
      </w:pPr>
      <w:r w:rsidRPr="007605E3">
        <w:rPr>
          <w:rFonts w:ascii="Century Gothic" w:eastAsia="Century Gothic" w:hAnsi="Century Gothic" w:cstheme="majorHAnsi"/>
          <w:b/>
          <w:sz w:val="24"/>
          <w:szCs w:val="24"/>
        </w:rPr>
        <w:t>About Dr. Sonny Kelly</w:t>
      </w:r>
    </w:p>
    <w:p w:rsidR="00D34EC2" w:rsidRPr="00D34EC2" w:rsidRDefault="00D34EC2" w:rsidP="009D6EC3">
      <w:pPr>
        <w:shd w:val="clear" w:color="auto" w:fill="FFFFFF"/>
        <w:spacing w:after="0" w:line="240" w:lineRule="auto"/>
        <w:jc w:val="center"/>
        <w:rPr>
          <w:rFonts w:ascii="Century Gothic" w:eastAsia="Century Gothic" w:hAnsi="Century Gothic" w:cstheme="majorHAnsi"/>
          <w:b/>
          <w:color w:val="212121"/>
          <w:sz w:val="6"/>
          <w:szCs w:val="24"/>
          <w:u w:val="single"/>
        </w:rPr>
      </w:pPr>
    </w:p>
    <w:p w:rsidR="004A45A6" w:rsidRDefault="009D6EC3" w:rsidP="00D34EC2">
      <w:pPr>
        <w:spacing w:before="120" w:after="120" w:line="240" w:lineRule="auto"/>
        <w:rPr>
          <w:rFonts w:asciiTheme="majorHAnsi" w:eastAsia="Century Gothic" w:hAnsiTheme="majorHAnsi" w:cstheme="majorHAnsi"/>
        </w:rPr>
      </w:pPr>
      <w:r w:rsidRPr="00C65561">
        <w:rPr>
          <w:rFonts w:asciiTheme="majorHAnsi" w:eastAsia="Century Gothic" w:hAnsiTheme="majorHAnsi" w:cstheme="majorHAnsi"/>
        </w:rPr>
        <w:t xml:space="preserve">Dr. Sonny Kelly </w:t>
      </w:r>
      <w:r w:rsidR="004A45A6">
        <w:rPr>
          <w:rFonts w:asciiTheme="majorHAnsi" w:eastAsia="Century Gothic" w:hAnsiTheme="majorHAnsi" w:cstheme="majorHAnsi"/>
        </w:rPr>
        <w:t>is</w:t>
      </w:r>
      <w:r w:rsidRPr="00C65561">
        <w:rPr>
          <w:rFonts w:asciiTheme="majorHAnsi" w:eastAsia="Century Gothic" w:hAnsiTheme="majorHAnsi" w:cstheme="majorHAnsi"/>
        </w:rPr>
        <w:t xml:space="preserve"> a</w:t>
      </w:r>
      <w:r w:rsidR="004A45A6">
        <w:rPr>
          <w:rFonts w:asciiTheme="majorHAnsi" w:eastAsia="Century Gothic" w:hAnsiTheme="majorHAnsi" w:cstheme="majorHAnsi"/>
        </w:rPr>
        <w:t xml:space="preserve"> U.S. Air Force veteran who is a</w:t>
      </w:r>
      <w:r w:rsidRPr="00C65561">
        <w:rPr>
          <w:rFonts w:asciiTheme="majorHAnsi" w:eastAsia="Century Gothic" w:hAnsiTheme="majorHAnsi" w:cstheme="majorHAnsi"/>
        </w:rPr>
        <w:t xml:space="preserve"> scholar, performer, story teller, motivator, speaker, teacher, trainer</w:t>
      </w:r>
      <w:r w:rsidR="004A45A6">
        <w:rPr>
          <w:rFonts w:asciiTheme="majorHAnsi" w:eastAsia="Century Gothic" w:hAnsiTheme="majorHAnsi" w:cstheme="majorHAnsi"/>
        </w:rPr>
        <w:t>,</w:t>
      </w:r>
      <w:r w:rsidRPr="00C65561">
        <w:rPr>
          <w:rFonts w:asciiTheme="majorHAnsi" w:eastAsia="Century Gothic" w:hAnsiTheme="majorHAnsi" w:cstheme="majorHAnsi"/>
        </w:rPr>
        <w:t xml:space="preserve"> and founder of Legacy Heirs Productions, Inc. </w:t>
      </w:r>
      <w:r w:rsidR="004A45A6">
        <w:rPr>
          <w:rFonts w:asciiTheme="majorHAnsi" w:eastAsia="Century Gothic" w:hAnsiTheme="majorHAnsi" w:cstheme="majorHAnsi"/>
        </w:rPr>
        <w:t>He</w:t>
      </w:r>
      <w:r w:rsidR="006054F0" w:rsidRPr="00C65561">
        <w:rPr>
          <w:rFonts w:asciiTheme="majorHAnsi" w:eastAsia="Century Gothic" w:hAnsiTheme="majorHAnsi" w:cstheme="majorHAnsi"/>
        </w:rPr>
        <w:t xml:space="preserve"> has </w:t>
      </w:r>
      <w:proofErr w:type="spellStart"/>
      <w:r w:rsidR="006054F0" w:rsidRPr="00C65561">
        <w:rPr>
          <w:rFonts w:asciiTheme="majorHAnsi" w:eastAsia="Century Gothic" w:hAnsiTheme="majorHAnsi" w:cstheme="majorHAnsi"/>
        </w:rPr>
        <w:t>acte</w:t>
      </w:r>
      <w:proofErr w:type="spellEnd"/>
      <w:r w:rsidR="00B542BC" w:rsidRPr="00B542BC">
        <w:rPr>
          <w:rFonts w:ascii="Century Gothic" w:eastAsia="Century Gothic" w:hAnsi="Century Gothic" w:cs="Century Gothic"/>
          <w:b/>
          <w:noProof/>
          <w:color w:val="212121"/>
          <w:sz w:val="40"/>
          <w:szCs w:val="40"/>
        </w:rPr>
        <w:t xml:space="preserve"> </w:t>
      </w:r>
      <w:r w:rsidR="006054F0" w:rsidRPr="00C65561">
        <w:rPr>
          <w:rFonts w:asciiTheme="majorHAnsi" w:eastAsia="Century Gothic" w:hAnsiTheme="majorHAnsi" w:cstheme="majorHAnsi"/>
        </w:rPr>
        <w:t>d professionally on stage and television for over 30 years.</w:t>
      </w:r>
      <w:r w:rsidR="006054F0">
        <w:rPr>
          <w:rFonts w:asciiTheme="majorHAnsi" w:eastAsia="Century Gothic" w:hAnsiTheme="majorHAnsi" w:cstheme="majorHAnsi"/>
        </w:rPr>
        <w:t xml:space="preserve"> </w:t>
      </w:r>
      <w:r w:rsidRPr="00C65561">
        <w:rPr>
          <w:rFonts w:asciiTheme="majorHAnsi" w:eastAsia="Century Gothic" w:hAnsiTheme="majorHAnsi" w:cstheme="majorHAnsi"/>
        </w:rPr>
        <w:t xml:space="preserve">Dr. Kelly earned his PhD in Communication at UNC Chapel Hill. He is also a graduate of Stanford University and St. Mary’s University, San Antonio, TX. </w:t>
      </w:r>
    </w:p>
    <w:p w:rsidR="004A45A6" w:rsidRDefault="004A45A6" w:rsidP="00D34EC2">
      <w:pPr>
        <w:spacing w:before="120" w:after="120" w:line="240" w:lineRule="auto"/>
        <w:rPr>
          <w:rFonts w:asciiTheme="majorHAnsi" w:eastAsia="Century Gothic" w:hAnsiTheme="majorHAnsi" w:cstheme="majorHAnsi"/>
        </w:rPr>
      </w:pPr>
      <w:r>
        <w:rPr>
          <w:rFonts w:asciiTheme="majorHAnsi" w:eastAsia="Century Gothic" w:hAnsiTheme="majorHAnsi" w:cstheme="majorHAnsi"/>
        </w:rPr>
        <w:t xml:space="preserve">Dr. Kelly is an </w:t>
      </w:r>
      <w:r w:rsidRPr="00C65561">
        <w:rPr>
          <w:rFonts w:asciiTheme="majorHAnsi" w:eastAsia="Century Gothic" w:hAnsiTheme="majorHAnsi" w:cstheme="majorHAnsi"/>
        </w:rPr>
        <w:t>award</w:t>
      </w:r>
      <w:r>
        <w:rPr>
          <w:rFonts w:asciiTheme="majorHAnsi" w:eastAsia="Century Gothic" w:hAnsiTheme="majorHAnsi" w:cstheme="majorHAnsi"/>
        </w:rPr>
        <w:t>-</w:t>
      </w:r>
      <w:r w:rsidRPr="00C65561">
        <w:rPr>
          <w:rFonts w:asciiTheme="majorHAnsi" w:eastAsia="Century Gothic" w:hAnsiTheme="majorHAnsi" w:cstheme="majorHAnsi"/>
        </w:rPr>
        <w:t>winning college communications instructor</w:t>
      </w:r>
      <w:r>
        <w:rPr>
          <w:rFonts w:asciiTheme="majorHAnsi" w:eastAsia="Century Gothic" w:hAnsiTheme="majorHAnsi" w:cstheme="majorHAnsi"/>
        </w:rPr>
        <w:t xml:space="preserve"> and currently </w:t>
      </w:r>
      <w:r w:rsidRPr="00C65561">
        <w:rPr>
          <w:rFonts w:asciiTheme="majorHAnsi" w:eastAsia="Century Gothic" w:hAnsiTheme="majorHAnsi" w:cstheme="majorHAnsi"/>
        </w:rPr>
        <w:t>teaches courses in Public Speaking and Intercultural/Interpersonal Communication at Fayetteville Technical Community College.</w:t>
      </w:r>
      <w:r>
        <w:rPr>
          <w:rFonts w:asciiTheme="majorHAnsi" w:eastAsia="Century Gothic" w:hAnsiTheme="majorHAnsi" w:cstheme="majorHAnsi"/>
        </w:rPr>
        <w:t xml:space="preserve"> H</w:t>
      </w:r>
      <w:r w:rsidR="009D6EC3" w:rsidRPr="00C65561">
        <w:rPr>
          <w:rFonts w:asciiTheme="majorHAnsi" w:eastAsia="Century Gothic" w:hAnsiTheme="majorHAnsi" w:cstheme="majorHAnsi"/>
        </w:rPr>
        <w:t xml:space="preserve">is research </w:t>
      </w:r>
      <w:r>
        <w:rPr>
          <w:rFonts w:asciiTheme="majorHAnsi" w:eastAsia="Century Gothic" w:hAnsiTheme="majorHAnsi" w:cstheme="majorHAnsi"/>
        </w:rPr>
        <w:t>and interests are</w:t>
      </w:r>
      <w:r w:rsidR="009D6EC3" w:rsidRPr="00C65561">
        <w:rPr>
          <w:rFonts w:asciiTheme="majorHAnsi" w:eastAsia="Century Gothic" w:hAnsiTheme="majorHAnsi" w:cstheme="majorHAnsi"/>
        </w:rPr>
        <w:t xml:space="preserve"> focused on seeking performance centered practices to name</w:t>
      </w:r>
      <w:r>
        <w:rPr>
          <w:rFonts w:asciiTheme="majorHAnsi" w:eastAsia="Century Gothic" w:hAnsiTheme="majorHAnsi" w:cstheme="majorHAnsi"/>
        </w:rPr>
        <w:t xml:space="preserve">, </w:t>
      </w:r>
      <w:r w:rsidR="009D6EC3" w:rsidRPr="00C65561">
        <w:rPr>
          <w:rFonts w:asciiTheme="majorHAnsi" w:eastAsia="Century Gothic" w:hAnsiTheme="majorHAnsi" w:cstheme="majorHAnsi"/>
        </w:rPr>
        <w:t xml:space="preserve">address </w:t>
      </w:r>
      <w:r>
        <w:rPr>
          <w:rFonts w:asciiTheme="majorHAnsi" w:eastAsia="Century Gothic" w:hAnsiTheme="majorHAnsi" w:cstheme="majorHAnsi"/>
        </w:rPr>
        <w:t xml:space="preserve">and mediate </w:t>
      </w:r>
      <w:r w:rsidR="009D6EC3" w:rsidRPr="00C65561">
        <w:rPr>
          <w:rFonts w:asciiTheme="majorHAnsi" w:eastAsia="Century Gothic" w:hAnsiTheme="majorHAnsi" w:cstheme="majorHAnsi"/>
        </w:rPr>
        <w:t>the issues that divide Americans.</w:t>
      </w:r>
    </w:p>
    <w:p w:rsidR="004A45A6" w:rsidRDefault="009D6EC3" w:rsidP="00D34EC2">
      <w:pPr>
        <w:spacing w:before="120" w:after="120" w:line="240" w:lineRule="auto"/>
        <w:rPr>
          <w:rFonts w:asciiTheme="majorHAnsi" w:eastAsia="Century Gothic" w:hAnsiTheme="majorHAnsi" w:cstheme="majorHAnsi"/>
        </w:rPr>
      </w:pPr>
      <w:r w:rsidRPr="00C65561">
        <w:rPr>
          <w:rFonts w:asciiTheme="majorHAnsi" w:eastAsia="Century Gothic" w:hAnsiTheme="majorHAnsi" w:cstheme="majorHAnsi"/>
        </w:rPr>
        <w:t xml:space="preserve"> </w:t>
      </w:r>
      <w:r w:rsidR="00B542BC" w:rsidRPr="00C65561">
        <w:rPr>
          <w:rFonts w:asciiTheme="majorHAnsi" w:eastAsia="Century Gothic" w:hAnsiTheme="majorHAnsi" w:cstheme="majorHAnsi"/>
        </w:rPr>
        <w:t xml:space="preserve">Dr. Kelly's work mobilizes theater, storytelling, performance-centered pedagogy, ethnography, and participatory action research </w:t>
      </w:r>
      <w:r w:rsidR="00B542BC">
        <w:rPr>
          <w:rFonts w:asciiTheme="majorHAnsi" w:eastAsia="Century Gothic" w:hAnsiTheme="majorHAnsi" w:cstheme="majorHAnsi"/>
        </w:rPr>
        <w:t>to build</w:t>
      </w:r>
      <w:r w:rsidR="00B542BC" w:rsidRPr="00C65561">
        <w:rPr>
          <w:rFonts w:asciiTheme="majorHAnsi" w:eastAsia="Century Gothic" w:hAnsiTheme="majorHAnsi" w:cstheme="majorHAnsi"/>
        </w:rPr>
        <w:t xml:space="preserve"> </w:t>
      </w:r>
      <w:r w:rsidR="00B542BC">
        <w:rPr>
          <w:rFonts w:asciiTheme="majorHAnsi" w:eastAsia="Century Gothic" w:hAnsiTheme="majorHAnsi" w:cstheme="majorHAnsi"/>
        </w:rPr>
        <w:t xml:space="preserve">awareness, understanding, </w:t>
      </w:r>
      <w:r w:rsidR="00B542BC" w:rsidRPr="00C65561">
        <w:rPr>
          <w:rFonts w:asciiTheme="majorHAnsi" w:eastAsia="Century Gothic" w:hAnsiTheme="majorHAnsi" w:cstheme="majorHAnsi"/>
        </w:rPr>
        <w:t>hope, unity, accountability, equity, and inclusion. His passion for empowering others is unmistakable</w:t>
      </w:r>
      <w:r w:rsidR="00B542BC">
        <w:rPr>
          <w:rFonts w:asciiTheme="majorHAnsi" w:eastAsia="Century Gothic" w:hAnsiTheme="majorHAnsi" w:cstheme="majorHAnsi"/>
        </w:rPr>
        <w:t>.</w:t>
      </w:r>
      <w:r w:rsidR="00B542BC" w:rsidRPr="00C65561">
        <w:rPr>
          <w:rFonts w:asciiTheme="majorHAnsi" w:eastAsia="Century Gothic" w:hAnsiTheme="majorHAnsi" w:cstheme="majorHAnsi"/>
        </w:rPr>
        <w:t xml:space="preserve"> </w:t>
      </w:r>
      <w:r w:rsidRPr="00C65561">
        <w:rPr>
          <w:rFonts w:asciiTheme="majorHAnsi" w:eastAsia="Century Gothic" w:hAnsiTheme="majorHAnsi" w:cstheme="majorHAnsi"/>
        </w:rPr>
        <w:t xml:space="preserve">He is currently performing his original one-man shows and performative lectures: </w:t>
      </w:r>
    </w:p>
    <w:p w:rsidR="004A45A6" w:rsidRPr="004A45A6" w:rsidRDefault="009D6EC3" w:rsidP="00D34EC2">
      <w:pPr>
        <w:pStyle w:val="ListParagraph"/>
        <w:numPr>
          <w:ilvl w:val="0"/>
          <w:numId w:val="20"/>
        </w:numPr>
        <w:spacing w:before="120" w:after="120" w:line="240" w:lineRule="auto"/>
        <w:rPr>
          <w:rFonts w:asciiTheme="majorHAnsi" w:eastAsia="Century Gothic" w:hAnsiTheme="majorHAnsi" w:cstheme="majorHAnsi"/>
        </w:rPr>
      </w:pPr>
      <w:r w:rsidRPr="004A45A6">
        <w:rPr>
          <w:rFonts w:asciiTheme="majorHAnsi" w:eastAsia="Century Gothic" w:hAnsiTheme="majorHAnsi" w:cstheme="majorHAnsi"/>
        </w:rPr>
        <w:t>The Talk</w:t>
      </w:r>
    </w:p>
    <w:p w:rsidR="004A45A6" w:rsidRPr="004A45A6" w:rsidRDefault="009D6EC3" w:rsidP="00D34EC2">
      <w:pPr>
        <w:pStyle w:val="ListParagraph"/>
        <w:numPr>
          <w:ilvl w:val="0"/>
          <w:numId w:val="20"/>
        </w:numPr>
        <w:spacing w:before="120" w:after="120" w:line="240" w:lineRule="auto"/>
        <w:rPr>
          <w:rFonts w:asciiTheme="majorHAnsi" w:eastAsia="Century Gothic" w:hAnsiTheme="majorHAnsi" w:cstheme="majorHAnsi"/>
        </w:rPr>
      </w:pPr>
      <w:r w:rsidRPr="004A45A6">
        <w:rPr>
          <w:rFonts w:asciiTheme="majorHAnsi" w:eastAsia="Century Gothic" w:hAnsiTheme="majorHAnsi" w:cstheme="majorHAnsi"/>
        </w:rPr>
        <w:t>The Ongoing Fight for Freedom</w:t>
      </w:r>
    </w:p>
    <w:p w:rsidR="004A45A6" w:rsidRPr="004A45A6" w:rsidRDefault="009D6EC3" w:rsidP="00D34EC2">
      <w:pPr>
        <w:pStyle w:val="ListParagraph"/>
        <w:numPr>
          <w:ilvl w:val="0"/>
          <w:numId w:val="20"/>
        </w:numPr>
        <w:spacing w:before="120" w:after="120" w:line="240" w:lineRule="auto"/>
        <w:rPr>
          <w:rFonts w:asciiTheme="majorHAnsi" w:eastAsia="Century Gothic" w:hAnsiTheme="majorHAnsi" w:cstheme="majorHAnsi"/>
        </w:rPr>
      </w:pPr>
      <w:r w:rsidRPr="004A45A6">
        <w:rPr>
          <w:rFonts w:asciiTheme="majorHAnsi" w:eastAsia="Century Gothic" w:hAnsiTheme="majorHAnsi" w:cstheme="majorHAnsi"/>
        </w:rPr>
        <w:t>Indivisible</w:t>
      </w:r>
    </w:p>
    <w:p w:rsidR="004A45A6" w:rsidRPr="004A45A6" w:rsidRDefault="009D6EC3" w:rsidP="00D34EC2">
      <w:pPr>
        <w:pStyle w:val="ListParagraph"/>
        <w:numPr>
          <w:ilvl w:val="0"/>
          <w:numId w:val="20"/>
        </w:numPr>
        <w:spacing w:before="120" w:after="120" w:line="240" w:lineRule="auto"/>
        <w:rPr>
          <w:rFonts w:asciiTheme="majorHAnsi" w:eastAsia="Century Gothic" w:hAnsiTheme="majorHAnsi" w:cstheme="majorHAnsi"/>
        </w:rPr>
      </w:pPr>
      <w:r w:rsidRPr="004A45A6">
        <w:rPr>
          <w:rFonts w:asciiTheme="majorHAnsi" w:eastAsia="Century Gothic" w:hAnsiTheme="majorHAnsi" w:cstheme="majorHAnsi"/>
        </w:rPr>
        <w:t>HAUNTED</w:t>
      </w:r>
    </w:p>
    <w:p w:rsidR="00B542BC" w:rsidRDefault="009D6EC3" w:rsidP="00D34EC2">
      <w:pPr>
        <w:spacing w:before="120" w:after="120" w:line="240" w:lineRule="auto"/>
        <w:rPr>
          <w:rFonts w:asciiTheme="majorHAnsi" w:eastAsia="Century Gothic" w:hAnsiTheme="majorHAnsi" w:cstheme="majorHAnsi"/>
        </w:rPr>
      </w:pPr>
      <w:r w:rsidRPr="00C65561">
        <w:rPr>
          <w:rFonts w:asciiTheme="majorHAnsi" w:eastAsia="Century Gothic" w:hAnsiTheme="majorHAnsi" w:cstheme="majorHAnsi"/>
        </w:rPr>
        <w:t xml:space="preserve">Each of </w:t>
      </w:r>
      <w:r w:rsidR="006054F0">
        <w:rPr>
          <w:rFonts w:asciiTheme="majorHAnsi" w:eastAsia="Century Gothic" w:hAnsiTheme="majorHAnsi" w:cstheme="majorHAnsi"/>
        </w:rPr>
        <w:t>these</w:t>
      </w:r>
      <w:r w:rsidRPr="00C65561">
        <w:rPr>
          <w:rFonts w:asciiTheme="majorHAnsi" w:eastAsia="Century Gothic" w:hAnsiTheme="majorHAnsi" w:cstheme="majorHAnsi"/>
        </w:rPr>
        <w:t xml:space="preserve"> shows</w:t>
      </w:r>
      <w:r>
        <w:rPr>
          <w:rFonts w:asciiTheme="majorHAnsi" w:eastAsia="Century Gothic" w:hAnsiTheme="majorHAnsi" w:cstheme="majorHAnsi"/>
          <w:i/>
        </w:rPr>
        <w:t xml:space="preserve"> </w:t>
      </w:r>
      <w:r w:rsidR="006054F0" w:rsidRPr="006054F0">
        <w:rPr>
          <w:rFonts w:asciiTheme="majorHAnsi" w:eastAsia="Century Gothic" w:hAnsiTheme="majorHAnsi" w:cstheme="majorHAnsi"/>
        </w:rPr>
        <w:t>call audiences in to</w:t>
      </w:r>
      <w:r w:rsidR="006054F0">
        <w:rPr>
          <w:rFonts w:asciiTheme="majorHAnsi" w:eastAsia="Century Gothic" w:hAnsiTheme="majorHAnsi" w:cstheme="majorHAnsi"/>
          <w:i/>
        </w:rPr>
        <w:t xml:space="preserve"> </w:t>
      </w:r>
      <w:r w:rsidRPr="00C65561">
        <w:rPr>
          <w:rFonts w:asciiTheme="majorHAnsi" w:eastAsia="Century Gothic" w:hAnsiTheme="majorHAnsi" w:cstheme="majorHAnsi"/>
        </w:rPr>
        <w:t xml:space="preserve">grapple </w:t>
      </w:r>
      <w:r w:rsidR="00B542BC">
        <w:rPr>
          <w:rFonts w:asciiTheme="majorHAnsi" w:eastAsia="Century Gothic" w:hAnsiTheme="majorHAnsi" w:cstheme="majorHAnsi"/>
        </w:rPr>
        <w:t xml:space="preserve">with diffusive issues, with empathy and understanding, in order to transcend division. </w:t>
      </w:r>
      <w:r w:rsidRPr="00C65561">
        <w:rPr>
          <w:rFonts w:asciiTheme="majorHAnsi" w:eastAsia="Century Gothic" w:hAnsiTheme="majorHAnsi" w:cstheme="majorHAnsi"/>
        </w:rPr>
        <w:t xml:space="preserve"> </w:t>
      </w:r>
    </w:p>
    <w:p w:rsidR="009D6EC3" w:rsidRPr="00B542BC" w:rsidRDefault="009D6EC3" w:rsidP="00D34EC2">
      <w:pPr>
        <w:spacing w:before="120" w:after="120" w:line="240" w:lineRule="auto"/>
        <w:rPr>
          <w:rFonts w:asciiTheme="majorHAnsi" w:eastAsia="Century Gothic" w:hAnsiTheme="majorHAnsi" w:cstheme="majorHAnsi"/>
          <w:b/>
        </w:rPr>
      </w:pPr>
      <w:r w:rsidRPr="00B542BC">
        <w:rPr>
          <w:rFonts w:asciiTheme="majorHAnsi" w:eastAsia="Century Gothic" w:hAnsiTheme="majorHAnsi" w:cstheme="majorHAnsi"/>
          <w:b/>
        </w:rPr>
        <w:t xml:space="preserve">Learn more at </w:t>
      </w:r>
      <w:hyperlink r:id="rId28">
        <w:r w:rsidRPr="00B542BC">
          <w:rPr>
            <w:rFonts w:asciiTheme="majorHAnsi" w:eastAsia="Century Gothic" w:hAnsiTheme="majorHAnsi" w:cstheme="majorHAnsi"/>
            <w:b/>
            <w:color w:val="1155CC"/>
            <w:u w:val="single"/>
          </w:rPr>
          <w:t>www.legacyheirsproductions.com</w:t>
        </w:r>
      </w:hyperlink>
      <w:r w:rsidRPr="00B542BC">
        <w:rPr>
          <w:rFonts w:asciiTheme="majorHAnsi" w:eastAsia="Century Gothic" w:hAnsiTheme="majorHAnsi" w:cstheme="majorHAnsi"/>
          <w:b/>
        </w:rPr>
        <w:t>.</w:t>
      </w:r>
    </w:p>
    <w:p w:rsidR="009D6EC3" w:rsidRPr="009D6EC3" w:rsidRDefault="009D6EC3" w:rsidP="009D6EC3">
      <w:pPr>
        <w:spacing w:after="0" w:line="240" w:lineRule="auto"/>
        <w:rPr>
          <w:rFonts w:asciiTheme="majorHAnsi" w:eastAsia="Century Gothic" w:hAnsiTheme="majorHAnsi" w:cstheme="majorHAnsi"/>
          <w:sz w:val="10"/>
          <w:szCs w:val="10"/>
        </w:rPr>
      </w:pPr>
    </w:p>
    <w:p w:rsidR="00B542BC" w:rsidRPr="00883FDB" w:rsidRDefault="00D34EC2" w:rsidP="00B542BC">
      <w:pPr>
        <w:shd w:val="clear" w:color="auto" w:fill="FFFFFF"/>
        <w:spacing w:after="0" w:line="240" w:lineRule="auto"/>
        <w:jc w:val="center"/>
        <w:rPr>
          <w:rFonts w:ascii="Century Gothic" w:eastAsia="Century Gothic" w:hAnsi="Century Gothic" w:cstheme="majorHAnsi"/>
          <w:b/>
          <w:color w:val="212121"/>
          <w:sz w:val="24"/>
        </w:rPr>
      </w:pPr>
      <w:r>
        <w:rPr>
          <w:rFonts w:ascii="Century Gothic" w:eastAsia="Century Gothic" w:hAnsi="Century Gothic" w:cstheme="majorHAnsi"/>
          <w:b/>
          <w:color w:val="212121"/>
          <w:sz w:val="24"/>
        </w:rPr>
        <w:t>Clients &amp; References</w:t>
      </w:r>
    </w:p>
    <w:p w:rsidR="00B542BC" w:rsidRDefault="00B542BC" w:rsidP="009D6EC3">
      <w:pPr>
        <w:shd w:val="clear" w:color="auto" w:fill="FFFFFF"/>
        <w:spacing w:after="0" w:line="240" w:lineRule="auto"/>
        <w:rPr>
          <w:rFonts w:asciiTheme="majorHAnsi" w:eastAsia="Century Gothic" w:hAnsiTheme="majorHAnsi" w:cstheme="majorHAnsi"/>
          <w:color w:val="1D2228"/>
        </w:rPr>
      </w:pPr>
    </w:p>
    <w:p w:rsidR="009D6EC3" w:rsidRDefault="009D6EC3" w:rsidP="009D6EC3">
      <w:pPr>
        <w:shd w:val="clear" w:color="auto" w:fill="FFFFFF"/>
        <w:spacing w:after="0" w:line="240" w:lineRule="auto"/>
        <w:rPr>
          <w:rFonts w:asciiTheme="majorHAnsi" w:eastAsia="Century Gothic" w:hAnsiTheme="majorHAnsi" w:cstheme="majorHAnsi"/>
          <w:color w:val="1D2228"/>
        </w:rPr>
      </w:pPr>
      <w:r w:rsidRPr="00C65561">
        <w:rPr>
          <w:rFonts w:asciiTheme="majorHAnsi" w:eastAsia="Century Gothic" w:hAnsiTheme="majorHAnsi" w:cstheme="majorHAnsi"/>
          <w:color w:val="1D2228"/>
        </w:rPr>
        <w:t xml:space="preserve">Legacy Heirs Productions Inc has provided speakers, trainers, and performers who have conducted performances, lectures, and workshops for hundreds of satisfied clients </w:t>
      </w:r>
      <w:r>
        <w:rPr>
          <w:rFonts w:asciiTheme="majorHAnsi" w:eastAsia="Century Gothic" w:hAnsiTheme="majorHAnsi" w:cstheme="majorHAnsi"/>
          <w:color w:val="1D2228"/>
        </w:rPr>
        <w:t>including</w:t>
      </w:r>
      <w:r w:rsidRPr="00C65561">
        <w:rPr>
          <w:rFonts w:asciiTheme="majorHAnsi" w:eastAsia="Century Gothic" w:hAnsiTheme="majorHAnsi" w:cstheme="majorHAnsi"/>
          <w:color w:val="1D2228"/>
        </w:rPr>
        <w:t xml:space="preserve">: </w:t>
      </w:r>
    </w:p>
    <w:p w:rsidR="009D6EC3" w:rsidRPr="009D6EC3" w:rsidRDefault="009D6EC3" w:rsidP="009D6EC3">
      <w:pPr>
        <w:shd w:val="clear" w:color="auto" w:fill="FFFFFF"/>
        <w:spacing w:after="0" w:line="240" w:lineRule="auto"/>
        <w:rPr>
          <w:rFonts w:asciiTheme="majorHAnsi" w:eastAsia="Century Gothic" w:hAnsiTheme="majorHAnsi" w:cstheme="majorHAnsi"/>
          <w:color w:val="1D2228"/>
          <w:sz w:val="10"/>
          <w:szCs w:val="10"/>
        </w:rPr>
      </w:pPr>
    </w:p>
    <w:tbl>
      <w:tblPr>
        <w:tblStyle w:val="TableGrid"/>
        <w:tblW w:w="0" w:type="auto"/>
        <w:tblInd w:w="-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2"/>
        <w:gridCol w:w="2337"/>
        <w:gridCol w:w="2338"/>
        <w:gridCol w:w="2338"/>
      </w:tblGrid>
      <w:tr w:rsidR="009D6EC3" w:rsidTr="00025B2E">
        <w:tc>
          <w:tcPr>
            <w:tcW w:w="2522" w:type="dxa"/>
          </w:tcPr>
          <w:p w:rsidR="009D6EC3" w:rsidRPr="009D6EC3" w:rsidRDefault="009D6EC3" w:rsidP="00025B2E">
            <w:pPr>
              <w:pStyle w:val="ListParagraph"/>
              <w:numPr>
                <w:ilvl w:val="0"/>
                <w:numId w:val="7"/>
              </w:numPr>
              <w:rPr>
                <w:rFonts w:asciiTheme="majorHAnsi" w:eastAsia="Century Gothic" w:hAnsiTheme="majorHAnsi" w:cstheme="majorHAnsi"/>
                <w:color w:val="1D2228"/>
              </w:rPr>
            </w:pPr>
            <w:r w:rsidRPr="009D6EC3">
              <w:rPr>
                <w:rFonts w:asciiTheme="majorHAnsi" w:eastAsia="Century Gothic" w:hAnsiTheme="majorHAnsi" w:cstheme="majorHAnsi"/>
                <w:color w:val="1D2228"/>
              </w:rPr>
              <w:t>GlaxoSmithKline</w:t>
            </w:r>
          </w:p>
          <w:p w:rsidR="009D6EC3" w:rsidRPr="009D6EC3" w:rsidRDefault="009D6EC3" w:rsidP="00025B2E">
            <w:pPr>
              <w:pStyle w:val="ListParagraph"/>
              <w:numPr>
                <w:ilvl w:val="0"/>
                <w:numId w:val="8"/>
              </w:numPr>
              <w:rPr>
                <w:rFonts w:asciiTheme="majorHAnsi" w:eastAsia="Century Gothic" w:hAnsiTheme="majorHAnsi" w:cstheme="majorHAnsi"/>
                <w:color w:val="1D2228"/>
              </w:rPr>
            </w:pPr>
            <w:r w:rsidRPr="009D6EC3">
              <w:rPr>
                <w:rFonts w:asciiTheme="majorHAnsi" w:eastAsia="Century Gothic" w:hAnsiTheme="majorHAnsi" w:cstheme="majorHAnsi"/>
                <w:color w:val="1D2228"/>
              </w:rPr>
              <w:t>Sentara Health</w:t>
            </w:r>
          </w:p>
          <w:p w:rsidR="009D6EC3" w:rsidRPr="009D6EC3" w:rsidRDefault="009D6EC3" w:rsidP="00025B2E">
            <w:pPr>
              <w:pStyle w:val="ListParagraph"/>
              <w:numPr>
                <w:ilvl w:val="0"/>
                <w:numId w:val="8"/>
              </w:numPr>
              <w:rPr>
                <w:rFonts w:asciiTheme="majorHAnsi" w:eastAsia="Century Gothic" w:hAnsiTheme="majorHAnsi" w:cstheme="majorHAnsi"/>
                <w:color w:val="1D2228"/>
              </w:rPr>
            </w:pPr>
            <w:r w:rsidRPr="009D6EC3">
              <w:rPr>
                <w:rFonts w:asciiTheme="majorHAnsi" w:eastAsia="Century Gothic" w:hAnsiTheme="majorHAnsi" w:cstheme="majorHAnsi"/>
                <w:color w:val="1D2228"/>
              </w:rPr>
              <w:t>RTI</w:t>
            </w:r>
          </w:p>
          <w:p w:rsidR="009D6EC3" w:rsidRDefault="009D6EC3" w:rsidP="00025B2E">
            <w:pPr>
              <w:pStyle w:val="ListParagraph"/>
              <w:numPr>
                <w:ilvl w:val="0"/>
                <w:numId w:val="8"/>
              </w:numPr>
              <w:rPr>
                <w:rFonts w:asciiTheme="majorHAnsi" w:eastAsia="Century Gothic" w:hAnsiTheme="majorHAnsi" w:cstheme="majorHAnsi"/>
                <w:color w:val="1D2228"/>
              </w:rPr>
            </w:pPr>
            <w:proofErr w:type="spellStart"/>
            <w:r w:rsidRPr="009D6EC3">
              <w:rPr>
                <w:rFonts w:asciiTheme="majorHAnsi" w:eastAsia="Century Gothic" w:hAnsiTheme="majorHAnsi" w:cstheme="majorHAnsi"/>
                <w:color w:val="1D2228"/>
              </w:rPr>
              <w:t>Assc</w:t>
            </w:r>
            <w:proofErr w:type="spellEnd"/>
            <w:r w:rsidRPr="009D6EC3">
              <w:rPr>
                <w:rFonts w:asciiTheme="majorHAnsi" w:eastAsia="Century Gothic" w:hAnsiTheme="majorHAnsi" w:cstheme="majorHAnsi"/>
                <w:color w:val="1D2228"/>
              </w:rPr>
              <w:t>. of Community Health Workers</w:t>
            </w:r>
          </w:p>
          <w:p w:rsidR="009D6EC3" w:rsidRPr="009D6EC3" w:rsidRDefault="009D6EC3" w:rsidP="00025B2E">
            <w:pPr>
              <w:pStyle w:val="ListParagraph"/>
              <w:numPr>
                <w:ilvl w:val="0"/>
                <w:numId w:val="8"/>
              </w:numPr>
              <w:rPr>
                <w:rFonts w:asciiTheme="majorHAnsi" w:eastAsia="Century Gothic" w:hAnsiTheme="majorHAnsi" w:cstheme="majorHAnsi"/>
                <w:color w:val="1D2228"/>
              </w:rPr>
            </w:pPr>
            <w:proofErr w:type="spellStart"/>
            <w:r w:rsidRPr="009D6EC3">
              <w:rPr>
                <w:rFonts w:asciiTheme="majorHAnsi" w:eastAsia="Century Gothic" w:hAnsiTheme="majorHAnsi" w:cstheme="majorHAnsi"/>
                <w:color w:val="1D2228"/>
              </w:rPr>
              <w:t>Assc</w:t>
            </w:r>
            <w:proofErr w:type="spellEnd"/>
            <w:r w:rsidRPr="009D6EC3">
              <w:rPr>
                <w:rFonts w:asciiTheme="majorHAnsi" w:eastAsia="Century Gothic" w:hAnsiTheme="majorHAnsi" w:cstheme="majorHAnsi"/>
                <w:color w:val="1D2228"/>
              </w:rPr>
              <w:t>. Maternal &amp; Child Health Programs</w:t>
            </w:r>
          </w:p>
        </w:tc>
        <w:tc>
          <w:tcPr>
            <w:tcW w:w="2337" w:type="dxa"/>
          </w:tcPr>
          <w:p w:rsidR="009D6EC3" w:rsidRPr="009D6EC3" w:rsidRDefault="009D6EC3" w:rsidP="00025B2E">
            <w:pPr>
              <w:pStyle w:val="ListParagraph"/>
              <w:numPr>
                <w:ilvl w:val="0"/>
                <w:numId w:val="9"/>
              </w:numPr>
              <w:rPr>
                <w:rFonts w:asciiTheme="majorHAnsi" w:eastAsia="Century Gothic" w:hAnsiTheme="majorHAnsi" w:cstheme="majorHAnsi"/>
                <w:color w:val="1D2228"/>
              </w:rPr>
            </w:pPr>
            <w:r w:rsidRPr="009D6EC3">
              <w:rPr>
                <w:rFonts w:asciiTheme="majorHAnsi" w:eastAsia="Century Gothic" w:hAnsiTheme="majorHAnsi" w:cstheme="majorHAnsi"/>
                <w:color w:val="1D2228"/>
              </w:rPr>
              <w:t>UNC-Chapel Hill</w:t>
            </w:r>
          </w:p>
          <w:p w:rsidR="009D6EC3" w:rsidRDefault="009D6EC3" w:rsidP="00025B2E">
            <w:pPr>
              <w:pStyle w:val="ListParagraph"/>
              <w:numPr>
                <w:ilvl w:val="0"/>
                <w:numId w:val="9"/>
              </w:numPr>
              <w:rPr>
                <w:rFonts w:asciiTheme="majorHAnsi" w:eastAsia="Century Gothic" w:hAnsiTheme="majorHAnsi" w:cstheme="majorHAnsi"/>
                <w:color w:val="1D2228"/>
              </w:rPr>
            </w:pPr>
            <w:r w:rsidRPr="009D6EC3">
              <w:rPr>
                <w:rFonts w:asciiTheme="majorHAnsi" w:eastAsia="Century Gothic" w:hAnsiTheme="majorHAnsi" w:cstheme="majorHAnsi"/>
                <w:color w:val="1D2228"/>
              </w:rPr>
              <w:t>Duke University</w:t>
            </w:r>
          </w:p>
          <w:p w:rsidR="00883FDB" w:rsidRPr="009D6EC3" w:rsidRDefault="00883FDB" w:rsidP="00025B2E">
            <w:pPr>
              <w:pStyle w:val="ListParagraph"/>
              <w:numPr>
                <w:ilvl w:val="0"/>
                <w:numId w:val="9"/>
              </w:numPr>
              <w:rPr>
                <w:rFonts w:asciiTheme="majorHAnsi" w:eastAsia="Century Gothic" w:hAnsiTheme="majorHAnsi" w:cstheme="majorHAnsi"/>
                <w:color w:val="1D2228"/>
              </w:rPr>
            </w:pPr>
            <w:r>
              <w:rPr>
                <w:rFonts w:asciiTheme="majorHAnsi" w:eastAsia="Century Gothic" w:hAnsiTheme="majorHAnsi" w:cstheme="majorHAnsi"/>
                <w:color w:val="1D2228"/>
              </w:rPr>
              <w:t>NCCU</w:t>
            </w:r>
          </w:p>
          <w:p w:rsidR="009D6EC3" w:rsidRPr="009D6EC3" w:rsidRDefault="009D6EC3" w:rsidP="00025B2E">
            <w:pPr>
              <w:pStyle w:val="ListParagraph"/>
              <w:numPr>
                <w:ilvl w:val="0"/>
                <w:numId w:val="9"/>
              </w:numPr>
              <w:rPr>
                <w:rFonts w:asciiTheme="majorHAnsi" w:eastAsia="Century Gothic" w:hAnsiTheme="majorHAnsi" w:cstheme="majorHAnsi"/>
                <w:color w:val="1D2228"/>
              </w:rPr>
            </w:pPr>
            <w:r w:rsidRPr="009D6EC3">
              <w:rPr>
                <w:rFonts w:asciiTheme="majorHAnsi" w:eastAsia="Century Gothic" w:hAnsiTheme="majorHAnsi" w:cstheme="majorHAnsi"/>
                <w:color w:val="1D2228"/>
              </w:rPr>
              <w:t>UNC Greensboro</w:t>
            </w:r>
          </w:p>
          <w:p w:rsidR="009D6EC3" w:rsidRPr="009D6EC3" w:rsidRDefault="009D6EC3" w:rsidP="00025B2E">
            <w:pPr>
              <w:pStyle w:val="ListParagraph"/>
              <w:numPr>
                <w:ilvl w:val="0"/>
                <w:numId w:val="9"/>
              </w:numPr>
              <w:rPr>
                <w:rFonts w:asciiTheme="majorHAnsi" w:eastAsia="Century Gothic" w:hAnsiTheme="majorHAnsi" w:cstheme="majorHAnsi"/>
                <w:color w:val="1D2228"/>
              </w:rPr>
            </w:pPr>
            <w:r w:rsidRPr="009D6EC3">
              <w:rPr>
                <w:rFonts w:asciiTheme="majorHAnsi" w:eastAsia="Century Gothic" w:hAnsiTheme="majorHAnsi" w:cstheme="majorHAnsi"/>
                <w:color w:val="1D2228"/>
              </w:rPr>
              <w:t xml:space="preserve">Fayetteville State </w:t>
            </w:r>
          </w:p>
          <w:p w:rsidR="009D6EC3" w:rsidRPr="009D6EC3" w:rsidRDefault="009D6EC3" w:rsidP="00025B2E">
            <w:pPr>
              <w:pStyle w:val="ListParagraph"/>
              <w:numPr>
                <w:ilvl w:val="0"/>
                <w:numId w:val="9"/>
              </w:numPr>
              <w:rPr>
                <w:rFonts w:asciiTheme="majorHAnsi" w:eastAsia="Century Gothic" w:hAnsiTheme="majorHAnsi" w:cstheme="majorHAnsi"/>
                <w:color w:val="1D2228"/>
              </w:rPr>
            </w:pPr>
            <w:r w:rsidRPr="009D6EC3">
              <w:rPr>
                <w:rFonts w:asciiTheme="majorHAnsi" w:eastAsia="Century Gothic" w:hAnsiTheme="majorHAnsi" w:cstheme="majorHAnsi"/>
                <w:color w:val="1D2228"/>
              </w:rPr>
              <w:t>Syracuse University</w:t>
            </w:r>
          </w:p>
          <w:p w:rsidR="009D6EC3" w:rsidRPr="009D6EC3" w:rsidRDefault="009D6EC3" w:rsidP="00025B2E">
            <w:pPr>
              <w:pStyle w:val="ListParagraph"/>
              <w:numPr>
                <w:ilvl w:val="0"/>
                <w:numId w:val="9"/>
              </w:numPr>
              <w:rPr>
                <w:rFonts w:asciiTheme="majorHAnsi" w:eastAsia="Century Gothic" w:hAnsiTheme="majorHAnsi" w:cstheme="majorHAnsi"/>
                <w:color w:val="1D2228"/>
              </w:rPr>
            </w:pPr>
            <w:r w:rsidRPr="009D6EC3">
              <w:rPr>
                <w:rFonts w:asciiTheme="majorHAnsi" w:eastAsia="Century Gothic" w:hAnsiTheme="majorHAnsi" w:cstheme="majorHAnsi"/>
                <w:color w:val="1D2228"/>
              </w:rPr>
              <w:t>Georgia Tech</w:t>
            </w:r>
          </w:p>
          <w:p w:rsidR="009D6EC3" w:rsidRPr="009D6EC3" w:rsidRDefault="009D6EC3" w:rsidP="00025B2E">
            <w:pPr>
              <w:pStyle w:val="ListParagraph"/>
              <w:numPr>
                <w:ilvl w:val="0"/>
                <w:numId w:val="9"/>
              </w:numPr>
              <w:rPr>
                <w:rFonts w:asciiTheme="majorHAnsi" w:eastAsia="Century Gothic" w:hAnsiTheme="majorHAnsi" w:cstheme="majorHAnsi"/>
                <w:color w:val="1D2228"/>
              </w:rPr>
            </w:pPr>
            <w:r w:rsidRPr="009D6EC3">
              <w:rPr>
                <w:rFonts w:asciiTheme="majorHAnsi" w:eastAsia="Century Gothic" w:hAnsiTheme="majorHAnsi" w:cstheme="majorHAnsi"/>
                <w:color w:val="1D2228"/>
              </w:rPr>
              <w:t>St. Andrews University</w:t>
            </w:r>
          </w:p>
        </w:tc>
        <w:tc>
          <w:tcPr>
            <w:tcW w:w="2338" w:type="dxa"/>
          </w:tcPr>
          <w:p w:rsidR="009D6EC3" w:rsidRPr="009D6EC3" w:rsidRDefault="009D6EC3" w:rsidP="00025B2E">
            <w:pPr>
              <w:pStyle w:val="ListParagraph"/>
              <w:numPr>
                <w:ilvl w:val="0"/>
                <w:numId w:val="10"/>
              </w:numPr>
              <w:rPr>
                <w:rFonts w:asciiTheme="majorHAnsi" w:eastAsia="Century Gothic" w:hAnsiTheme="majorHAnsi" w:cstheme="majorHAnsi"/>
                <w:color w:val="1D2228"/>
              </w:rPr>
            </w:pPr>
            <w:r w:rsidRPr="009D6EC3">
              <w:rPr>
                <w:rFonts w:asciiTheme="majorHAnsi" w:eastAsia="Century Gothic" w:hAnsiTheme="majorHAnsi" w:cstheme="majorHAnsi"/>
                <w:color w:val="1D2228"/>
              </w:rPr>
              <w:t>NC Community Colleges (Carteret, Durham Tech, Fayetteville Tech, Sandhills)</w:t>
            </w:r>
          </w:p>
          <w:p w:rsidR="009D6EC3" w:rsidRDefault="009D6EC3" w:rsidP="00025B2E">
            <w:pPr>
              <w:pStyle w:val="ListParagraph"/>
              <w:numPr>
                <w:ilvl w:val="0"/>
                <w:numId w:val="10"/>
              </w:numPr>
              <w:rPr>
                <w:rFonts w:asciiTheme="majorHAnsi" w:eastAsia="Century Gothic" w:hAnsiTheme="majorHAnsi" w:cstheme="majorHAnsi"/>
                <w:color w:val="1D2228"/>
              </w:rPr>
            </w:pPr>
            <w:r>
              <w:rPr>
                <w:rFonts w:asciiTheme="majorHAnsi" w:eastAsia="Century Gothic" w:hAnsiTheme="majorHAnsi" w:cstheme="majorHAnsi"/>
                <w:color w:val="1D2228"/>
              </w:rPr>
              <w:t>Carolina K-12</w:t>
            </w:r>
          </w:p>
          <w:p w:rsidR="009D6EC3" w:rsidRPr="009D6EC3" w:rsidRDefault="009D6EC3" w:rsidP="00025B2E">
            <w:pPr>
              <w:pStyle w:val="ListParagraph"/>
              <w:numPr>
                <w:ilvl w:val="0"/>
                <w:numId w:val="10"/>
              </w:numPr>
              <w:rPr>
                <w:rFonts w:asciiTheme="majorHAnsi" w:eastAsia="Century Gothic" w:hAnsiTheme="majorHAnsi" w:cstheme="majorHAnsi"/>
                <w:color w:val="1D2228"/>
              </w:rPr>
            </w:pPr>
            <w:r w:rsidRPr="009D6EC3">
              <w:rPr>
                <w:rFonts w:asciiTheme="majorHAnsi" w:eastAsia="Century Gothic" w:hAnsiTheme="majorHAnsi" w:cstheme="majorHAnsi"/>
                <w:color w:val="1D2228"/>
              </w:rPr>
              <w:t xml:space="preserve">K-12 Schools Nationwide </w:t>
            </w:r>
          </w:p>
        </w:tc>
        <w:tc>
          <w:tcPr>
            <w:tcW w:w="2338" w:type="dxa"/>
          </w:tcPr>
          <w:p w:rsidR="009D6EC3" w:rsidRPr="009D6EC3" w:rsidRDefault="009D6EC3" w:rsidP="00025B2E">
            <w:pPr>
              <w:pStyle w:val="ListParagraph"/>
              <w:numPr>
                <w:ilvl w:val="0"/>
                <w:numId w:val="11"/>
              </w:numPr>
              <w:shd w:val="clear" w:color="auto" w:fill="FFFFFF"/>
              <w:rPr>
                <w:rFonts w:asciiTheme="majorHAnsi" w:eastAsia="Century Gothic" w:hAnsiTheme="majorHAnsi" w:cstheme="majorHAnsi"/>
                <w:color w:val="1D2228"/>
              </w:rPr>
            </w:pPr>
            <w:r w:rsidRPr="009D6EC3">
              <w:rPr>
                <w:rFonts w:asciiTheme="majorHAnsi" w:eastAsia="Century Gothic" w:hAnsiTheme="majorHAnsi" w:cstheme="majorHAnsi"/>
                <w:color w:val="1D2228"/>
              </w:rPr>
              <w:t>Levin Jewish Community Center</w:t>
            </w:r>
          </w:p>
          <w:p w:rsidR="009D6EC3" w:rsidRPr="009D6EC3" w:rsidRDefault="009D6EC3" w:rsidP="00025B2E">
            <w:pPr>
              <w:pStyle w:val="ListParagraph"/>
              <w:numPr>
                <w:ilvl w:val="0"/>
                <w:numId w:val="11"/>
              </w:numPr>
              <w:shd w:val="clear" w:color="auto" w:fill="FFFFFF"/>
              <w:rPr>
                <w:rFonts w:asciiTheme="majorHAnsi" w:eastAsia="Century Gothic" w:hAnsiTheme="majorHAnsi" w:cstheme="majorHAnsi"/>
                <w:color w:val="1D2228"/>
              </w:rPr>
            </w:pPr>
            <w:r w:rsidRPr="009D6EC3">
              <w:rPr>
                <w:rFonts w:asciiTheme="majorHAnsi" w:eastAsia="Century Gothic" w:hAnsiTheme="majorHAnsi" w:cstheme="majorHAnsi"/>
                <w:color w:val="1D2228"/>
              </w:rPr>
              <w:t>Cumberland County Arts Council</w:t>
            </w:r>
          </w:p>
          <w:p w:rsidR="009D6EC3" w:rsidRPr="009D6EC3" w:rsidRDefault="009D6EC3" w:rsidP="00025B2E">
            <w:pPr>
              <w:pStyle w:val="ListParagraph"/>
              <w:numPr>
                <w:ilvl w:val="0"/>
                <w:numId w:val="11"/>
              </w:numPr>
              <w:shd w:val="clear" w:color="auto" w:fill="FFFFFF"/>
              <w:rPr>
                <w:rFonts w:asciiTheme="majorHAnsi" w:eastAsia="Century Gothic" w:hAnsiTheme="majorHAnsi" w:cstheme="majorHAnsi"/>
                <w:color w:val="1D2228"/>
              </w:rPr>
            </w:pPr>
            <w:r w:rsidRPr="009D6EC3">
              <w:rPr>
                <w:rFonts w:asciiTheme="majorHAnsi" w:eastAsia="Century Gothic" w:hAnsiTheme="majorHAnsi" w:cstheme="majorHAnsi"/>
                <w:color w:val="1D2228"/>
              </w:rPr>
              <w:t>The USO</w:t>
            </w:r>
          </w:p>
          <w:p w:rsidR="009D6EC3" w:rsidRPr="009D6EC3" w:rsidRDefault="009D6EC3" w:rsidP="00025B2E">
            <w:pPr>
              <w:pStyle w:val="ListParagraph"/>
              <w:numPr>
                <w:ilvl w:val="0"/>
                <w:numId w:val="11"/>
              </w:numPr>
              <w:shd w:val="clear" w:color="auto" w:fill="FFFFFF"/>
              <w:rPr>
                <w:rFonts w:asciiTheme="majorHAnsi" w:eastAsia="Century Gothic" w:hAnsiTheme="majorHAnsi" w:cstheme="majorHAnsi"/>
                <w:color w:val="1D2228"/>
              </w:rPr>
            </w:pPr>
            <w:r w:rsidRPr="009D6EC3">
              <w:rPr>
                <w:rFonts w:asciiTheme="majorHAnsi" w:eastAsia="Century Gothic" w:hAnsiTheme="majorHAnsi" w:cstheme="majorHAnsi"/>
                <w:color w:val="1D2228"/>
              </w:rPr>
              <w:t>Junior League</w:t>
            </w:r>
          </w:p>
          <w:p w:rsidR="009D6EC3" w:rsidRPr="009D6EC3" w:rsidRDefault="009D6EC3" w:rsidP="00025B2E">
            <w:pPr>
              <w:pStyle w:val="ListParagraph"/>
              <w:numPr>
                <w:ilvl w:val="0"/>
                <w:numId w:val="11"/>
              </w:numPr>
              <w:shd w:val="clear" w:color="auto" w:fill="FFFFFF"/>
              <w:rPr>
                <w:rFonts w:asciiTheme="majorHAnsi" w:eastAsia="Century Gothic" w:hAnsiTheme="majorHAnsi" w:cstheme="majorHAnsi"/>
                <w:color w:val="1D2228"/>
              </w:rPr>
            </w:pPr>
            <w:r w:rsidRPr="009D6EC3">
              <w:rPr>
                <w:rFonts w:asciiTheme="majorHAnsi" w:eastAsia="Century Gothic" w:hAnsiTheme="majorHAnsi" w:cstheme="majorHAnsi"/>
                <w:color w:val="1D2228"/>
              </w:rPr>
              <w:t>HMA Community Strategies</w:t>
            </w:r>
          </w:p>
          <w:p w:rsidR="009D6EC3" w:rsidRDefault="009D6EC3" w:rsidP="00025B2E">
            <w:pPr>
              <w:rPr>
                <w:rFonts w:asciiTheme="majorHAnsi" w:eastAsia="Century Gothic" w:hAnsiTheme="majorHAnsi" w:cstheme="majorHAnsi"/>
                <w:color w:val="1D2228"/>
              </w:rPr>
            </w:pPr>
          </w:p>
        </w:tc>
      </w:tr>
    </w:tbl>
    <w:p w:rsidR="00E634FB" w:rsidRPr="006054F0" w:rsidRDefault="00E634FB">
      <w:pPr>
        <w:shd w:val="clear" w:color="auto" w:fill="FFFFFF"/>
        <w:spacing w:after="0" w:line="240" w:lineRule="auto"/>
        <w:rPr>
          <w:rFonts w:asciiTheme="majorHAnsi" w:eastAsia="Century Gothic" w:hAnsiTheme="majorHAnsi" w:cstheme="majorHAnsi"/>
          <w:b/>
          <w:color w:val="212121"/>
          <w:u w:val="single"/>
        </w:rPr>
      </w:pPr>
    </w:p>
    <w:p w:rsidR="00883FDB" w:rsidRDefault="004858F2" w:rsidP="00883FDB">
      <w:pPr>
        <w:numPr>
          <w:ilvl w:val="0"/>
          <w:numId w:val="18"/>
        </w:numPr>
        <w:shd w:val="clear" w:color="auto" w:fill="FFFFFF"/>
        <w:spacing w:after="0" w:line="240" w:lineRule="auto"/>
        <w:rPr>
          <w:rFonts w:asciiTheme="majorHAnsi" w:eastAsia="Century Gothic" w:hAnsiTheme="majorHAnsi" w:cstheme="majorHAnsi"/>
        </w:rPr>
      </w:pPr>
      <w:r w:rsidRPr="006054F0">
        <w:rPr>
          <w:rFonts w:asciiTheme="majorHAnsi" w:eastAsia="Century Gothic" w:hAnsiTheme="majorHAnsi" w:cstheme="majorHAnsi"/>
        </w:rPr>
        <w:t>Stephen Valentine, Director of Veterans Law Clinic, North Carolina Central Univ</w:t>
      </w:r>
      <w:r w:rsidR="00883FDB">
        <w:rPr>
          <w:rFonts w:asciiTheme="majorHAnsi" w:eastAsia="Century Gothic" w:hAnsiTheme="majorHAnsi" w:cstheme="majorHAnsi"/>
        </w:rPr>
        <w:t>ersity</w:t>
      </w:r>
    </w:p>
    <w:p w:rsidR="00E634FB" w:rsidRDefault="004858F2" w:rsidP="00883FDB">
      <w:pPr>
        <w:shd w:val="clear" w:color="auto" w:fill="FFFFFF"/>
        <w:spacing w:after="0" w:line="240" w:lineRule="auto"/>
        <w:ind w:left="360"/>
        <w:rPr>
          <w:rFonts w:asciiTheme="majorHAnsi" w:eastAsia="Century Gothic" w:hAnsiTheme="majorHAnsi" w:cstheme="majorHAnsi"/>
        </w:rPr>
      </w:pPr>
      <w:r w:rsidRPr="00883FDB">
        <w:rPr>
          <w:rFonts w:asciiTheme="majorHAnsi" w:eastAsia="Century Gothic" w:hAnsiTheme="majorHAnsi" w:cstheme="majorHAnsi"/>
        </w:rPr>
        <w:t xml:space="preserve">Phone (919)530-6946; </w:t>
      </w:r>
      <w:hyperlink r:id="rId29" w:history="1">
        <w:r w:rsidR="00883FDB" w:rsidRPr="00285FF7">
          <w:rPr>
            <w:rStyle w:val="Hyperlink"/>
            <w:rFonts w:asciiTheme="majorHAnsi" w:eastAsia="Century Gothic" w:hAnsiTheme="majorHAnsi" w:cstheme="majorHAnsi"/>
          </w:rPr>
          <w:t>svalent4@nccu.edu</w:t>
        </w:r>
      </w:hyperlink>
      <w:r w:rsidR="00883FDB">
        <w:rPr>
          <w:rFonts w:asciiTheme="majorHAnsi" w:eastAsia="Century Gothic" w:hAnsiTheme="majorHAnsi" w:cstheme="majorHAnsi"/>
        </w:rPr>
        <w:t xml:space="preserve"> </w:t>
      </w:r>
    </w:p>
    <w:p w:rsidR="00883FDB" w:rsidRPr="00883FDB" w:rsidRDefault="00883FDB" w:rsidP="00883FDB">
      <w:pPr>
        <w:shd w:val="clear" w:color="auto" w:fill="FFFFFF"/>
        <w:spacing w:after="0" w:line="240" w:lineRule="auto"/>
        <w:ind w:left="360"/>
        <w:rPr>
          <w:rFonts w:asciiTheme="majorHAnsi" w:eastAsia="Century Gothic" w:hAnsiTheme="majorHAnsi" w:cstheme="majorHAnsi"/>
          <w:sz w:val="10"/>
          <w:szCs w:val="10"/>
        </w:rPr>
      </w:pPr>
    </w:p>
    <w:p w:rsidR="00E634FB" w:rsidRPr="006054F0" w:rsidRDefault="004858F2" w:rsidP="006054F0">
      <w:pPr>
        <w:numPr>
          <w:ilvl w:val="0"/>
          <w:numId w:val="18"/>
        </w:numPr>
        <w:shd w:val="clear" w:color="auto" w:fill="FFFFFF"/>
        <w:spacing w:after="0" w:line="240" w:lineRule="auto"/>
        <w:rPr>
          <w:rFonts w:asciiTheme="majorHAnsi" w:eastAsia="Century Gothic" w:hAnsiTheme="majorHAnsi" w:cstheme="majorHAnsi"/>
        </w:rPr>
      </w:pPr>
      <w:r w:rsidRPr="006054F0">
        <w:rPr>
          <w:rFonts w:asciiTheme="majorHAnsi" w:eastAsia="Century Gothic" w:hAnsiTheme="majorHAnsi" w:cstheme="majorHAnsi"/>
        </w:rPr>
        <w:t>Christie Hinson Norris, Director, Carolina K-12</w:t>
      </w:r>
      <w:r w:rsidR="00883FDB">
        <w:rPr>
          <w:rFonts w:asciiTheme="majorHAnsi" w:eastAsia="Century Gothic" w:hAnsiTheme="majorHAnsi" w:cstheme="majorHAnsi"/>
        </w:rPr>
        <w:t xml:space="preserve"> at UNC-Chapel Hill</w:t>
      </w:r>
    </w:p>
    <w:p w:rsidR="00E634FB" w:rsidRDefault="004858F2" w:rsidP="00883FDB">
      <w:pPr>
        <w:shd w:val="clear" w:color="auto" w:fill="FFFFFF"/>
        <w:spacing w:after="0" w:line="240" w:lineRule="auto"/>
        <w:ind w:firstLine="360"/>
        <w:rPr>
          <w:rFonts w:asciiTheme="majorHAnsi" w:eastAsia="Century Gothic" w:hAnsiTheme="majorHAnsi" w:cstheme="majorHAnsi"/>
        </w:rPr>
      </w:pPr>
      <w:r w:rsidRPr="00883FDB">
        <w:rPr>
          <w:rFonts w:asciiTheme="majorHAnsi" w:eastAsia="Century Gothic" w:hAnsiTheme="majorHAnsi" w:cstheme="majorHAnsi"/>
        </w:rPr>
        <w:t xml:space="preserve">Phone: (919)843-9387; </w:t>
      </w:r>
      <w:hyperlink r:id="rId30" w:history="1">
        <w:r w:rsidR="00883FDB" w:rsidRPr="00285FF7">
          <w:rPr>
            <w:rStyle w:val="Hyperlink"/>
            <w:rFonts w:asciiTheme="majorHAnsi" w:eastAsia="Century Gothic" w:hAnsiTheme="majorHAnsi" w:cstheme="majorHAnsi"/>
          </w:rPr>
          <w:t>cnorris@unc.edu</w:t>
        </w:r>
      </w:hyperlink>
    </w:p>
    <w:p w:rsidR="00883FDB" w:rsidRPr="00883FDB" w:rsidRDefault="00883FDB" w:rsidP="00883FDB">
      <w:pPr>
        <w:shd w:val="clear" w:color="auto" w:fill="FFFFFF"/>
        <w:spacing w:after="0" w:line="240" w:lineRule="auto"/>
        <w:ind w:firstLine="360"/>
        <w:rPr>
          <w:rFonts w:asciiTheme="majorHAnsi" w:eastAsia="Century Gothic" w:hAnsiTheme="majorHAnsi" w:cstheme="majorHAnsi"/>
          <w:sz w:val="10"/>
          <w:szCs w:val="10"/>
        </w:rPr>
      </w:pPr>
    </w:p>
    <w:p w:rsidR="00883FDB" w:rsidRPr="00883FDB" w:rsidRDefault="004858F2" w:rsidP="006054F0">
      <w:pPr>
        <w:numPr>
          <w:ilvl w:val="0"/>
          <w:numId w:val="18"/>
        </w:numPr>
        <w:shd w:val="clear" w:color="auto" w:fill="FFFFFF"/>
        <w:spacing w:after="0" w:line="240" w:lineRule="auto"/>
        <w:rPr>
          <w:rFonts w:asciiTheme="majorHAnsi" w:eastAsia="Century Gothic" w:hAnsiTheme="majorHAnsi" w:cstheme="majorHAnsi"/>
        </w:rPr>
      </w:pPr>
      <w:r w:rsidRPr="006054F0">
        <w:rPr>
          <w:rFonts w:asciiTheme="majorHAnsi" w:eastAsia="Century Gothic" w:hAnsiTheme="majorHAnsi" w:cstheme="majorHAnsi"/>
        </w:rPr>
        <w:t xml:space="preserve">Joseph Megel, </w:t>
      </w:r>
      <w:r w:rsidRPr="006054F0">
        <w:rPr>
          <w:rFonts w:asciiTheme="majorHAnsi" w:eastAsia="Century Gothic" w:hAnsiTheme="majorHAnsi" w:cstheme="majorHAnsi"/>
          <w:highlight w:val="white"/>
        </w:rPr>
        <w:t>Professor, UNC Chapel Hill Communication Department</w:t>
      </w:r>
    </w:p>
    <w:p w:rsidR="00E634FB" w:rsidRDefault="004858F2" w:rsidP="00883FDB">
      <w:pPr>
        <w:shd w:val="clear" w:color="auto" w:fill="FFFFFF"/>
        <w:spacing w:after="0" w:line="240" w:lineRule="auto"/>
        <w:ind w:left="360"/>
        <w:rPr>
          <w:rFonts w:asciiTheme="majorHAnsi" w:eastAsia="Century Gothic" w:hAnsiTheme="majorHAnsi" w:cstheme="majorHAnsi"/>
        </w:rPr>
      </w:pPr>
      <w:r w:rsidRPr="006054F0">
        <w:rPr>
          <w:rFonts w:asciiTheme="majorHAnsi" w:eastAsia="Century Gothic" w:hAnsiTheme="majorHAnsi" w:cstheme="majorHAnsi"/>
        </w:rPr>
        <w:t>Phone: (</w:t>
      </w:r>
      <w:r w:rsidRPr="006054F0">
        <w:rPr>
          <w:rFonts w:asciiTheme="majorHAnsi" w:eastAsia="Century Gothic" w:hAnsiTheme="majorHAnsi" w:cstheme="majorHAnsi"/>
          <w:highlight w:val="white"/>
        </w:rPr>
        <w:t>919)843-7067</w:t>
      </w:r>
      <w:r w:rsidRPr="006054F0">
        <w:rPr>
          <w:rFonts w:asciiTheme="majorHAnsi" w:eastAsia="Century Gothic" w:hAnsiTheme="majorHAnsi" w:cstheme="majorHAnsi"/>
        </w:rPr>
        <w:t xml:space="preserve">; E-mail: </w:t>
      </w:r>
      <w:hyperlink r:id="rId31">
        <w:r w:rsidRPr="006054F0">
          <w:rPr>
            <w:rFonts w:asciiTheme="majorHAnsi" w:eastAsia="Century Gothic" w:hAnsiTheme="majorHAnsi" w:cstheme="majorHAnsi"/>
          </w:rPr>
          <w:t>megel@email.unc.edu</w:t>
        </w:r>
      </w:hyperlink>
    </w:p>
    <w:p w:rsidR="00883FDB" w:rsidRPr="00883FDB" w:rsidRDefault="00883FDB" w:rsidP="00883FDB">
      <w:pPr>
        <w:shd w:val="clear" w:color="auto" w:fill="FFFFFF"/>
        <w:spacing w:after="0" w:line="240" w:lineRule="auto"/>
        <w:ind w:left="360"/>
        <w:rPr>
          <w:rFonts w:asciiTheme="majorHAnsi" w:eastAsia="Century Gothic" w:hAnsiTheme="majorHAnsi" w:cstheme="majorHAnsi"/>
          <w:sz w:val="10"/>
          <w:szCs w:val="10"/>
        </w:rPr>
      </w:pPr>
    </w:p>
    <w:p w:rsidR="00883FDB" w:rsidRDefault="004858F2" w:rsidP="00883FDB">
      <w:pPr>
        <w:numPr>
          <w:ilvl w:val="0"/>
          <w:numId w:val="18"/>
        </w:numPr>
        <w:shd w:val="clear" w:color="auto" w:fill="FFFFFF"/>
        <w:spacing w:after="0" w:line="240" w:lineRule="auto"/>
        <w:rPr>
          <w:rFonts w:asciiTheme="majorHAnsi" w:eastAsia="Century Gothic" w:hAnsiTheme="majorHAnsi" w:cstheme="majorHAnsi"/>
        </w:rPr>
      </w:pPr>
      <w:r w:rsidRPr="006054F0">
        <w:rPr>
          <w:rFonts w:asciiTheme="majorHAnsi" w:eastAsia="Century Gothic" w:hAnsiTheme="majorHAnsi" w:cstheme="majorHAnsi"/>
        </w:rPr>
        <w:t>Dr. Lloyd Kramer, Director of Carolina Public Humanities</w:t>
      </w:r>
    </w:p>
    <w:p w:rsidR="00E634FB" w:rsidRPr="00883FDB" w:rsidRDefault="004858F2" w:rsidP="00883FDB">
      <w:pPr>
        <w:shd w:val="clear" w:color="auto" w:fill="FFFFFF"/>
        <w:spacing w:after="0" w:line="240" w:lineRule="auto"/>
        <w:ind w:left="360"/>
        <w:rPr>
          <w:rFonts w:asciiTheme="majorHAnsi" w:eastAsia="Century Gothic" w:hAnsiTheme="majorHAnsi" w:cstheme="majorHAnsi"/>
        </w:rPr>
      </w:pPr>
      <w:r w:rsidRPr="00883FDB">
        <w:rPr>
          <w:rFonts w:asciiTheme="majorHAnsi" w:eastAsia="Century Gothic" w:hAnsiTheme="majorHAnsi" w:cstheme="majorHAnsi"/>
        </w:rPr>
        <w:t xml:space="preserve">Phone:  </w:t>
      </w:r>
      <w:hyperlink r:id="rId32">
        <w:r w:rsidRPr="00883FDB">
          <w:rPr>
            <w:rFonts w:asciiTheme="majorHAnsi" w:eastAsia="Century Gothic" w:hAnsiTheme="majorHAnsi" w:cstheme="majorHAnsi"/>
            <w:highlight w:val="white"/>
          </w:rPr>
          <w:t>(919) 962-5553</w:t>
        </w:r>
      </w:hyperlink>
      <w:r w:rsidRPr="00883FDB">
        <w:rPr>
          <w:rFonts w:asciiTheme="majorHAnsi" w:eastAsia="Century Gothic" w:hAnsiTheme="majorHAnsi" w:cstheme="majorHAnsi"/>
        </w:rPr>
        <w:t xml:space="preserve">; E-mail: </w:t>
      </w:r>
      <w:hyperlink r:id="rId33">
        <w:r w:rsidRPr="00883FDB">
          <w:rPr>
            <w:rFonts w:asciiTheme="majorHAnsi" w:eastAsia="Century Gothic" w:hAnsiTheme="majorHAnsi" w:cstheme="majorHAnsi"/>
          </w:rPr>
          <w:t>lkramer@email.unc.edu</w:t>
        </w:r>
      </w:hyperlink>
    </w:p>
    <w:p w:rsidR="00E634FB" w:rsidRPr="006054F0" w:rsidRDefault="00E634FB">
      <w:pPr>
        <w:pBdr>
          <w:top w:val="nil"/>
          <w:left w:val="nil"/>
          <w:bottom w:val="nil"/>
          <w:right w:val="nil"/>
          <w:between w:val="nil"/>
        </w:pBdr>
        <w:shd w:val="clear" w:color="auto" w:fill="FFFFFF"/>
        <w:spacing w:after="0" w:line="240" w:lineRule="auto"/>
        <w:rPr>
          <w:rFonts w:asciiTheme="majorHAnsi" w:eastAsia="Century Gothic" w:hAnsiTheme="majorHAnsi" w:cstheme="majorHAnsi"/>
        </w:rPr>
      </w:pPr>
    </w:p>
    <w:p w:rsidR="00B542BC" w:rsidRPr="00883FDB" w:rsidRDefault="00B542BC" w:rsidP="00B542BC">
      <w:pPr>
        <w:shd w:val="clear" w:color="auto" w:fill="FFFFFF"/>
        <w:spacing w:after="0" w:line="240" w:lineRule="auto"/>
        <w:jc w:val="center"/>
        <w:rPr>
          <w:rFonts w:ascii="Century Gothic" w:eastAsia="Century Gothic" w:hAnsi="Century Gothic" w:cstheme="majorHAnsi"/>
          <w:b/>
          <w:color w:val="212121"/>
          <w:sz w:val="24"/>
        </w:rPr>
      </w:pPr>
      <w:r>
        <w:rPr>
          <w:rFonts w:ascii="Century Gothic" w:eastAsia="Century Gothic" w:hAnsi="Century Gothic" w:cstheme="majorHAnsi"/>
          <w:b/>
          <w:color w:val="212121"/>
          <w:sz w:val="24"/>
        </w:rPr>
        <w:t>B</w:t>
      </w:r>
      <w:r w:rsidR="00D34EC2">
        <w:rPr>
          <w:rFonts w:ascii="Century Gothic" w:eastAsia="Century Gothic" w:hAnsi="Century Gothic" w:cstheme="majorHAnsi"/>
          <w:b/>
          <w:color w:val="212121"/>
          <w:sz w:val="24"/>
        </w:rPr>
        <w:t>ooking</w:t>
      </w:r>
      <w:bookmarkStart w:id="3" w:name="_GoBack"/>
      <w:bookmarkEnd w:id="3"/>
    </w:p>
    <w:p w:rsidR="00E634FB" w:rsidRPr="00D34EC2" w:rsidRDefault="00E634FB">
      <w:pPr>
        <w:pBdr>
          <w:top w:val="nil"/>
          <w:left w:val="nil"/>
          <w:bottom w:val="nil"/>
          <w:right w:val="nil"/>
          <w:between w:val="nil"/>
        </w:pBdr>
        <w:shd w:val="clear" w:color="auto" w:fill="FFFFFF"/>
        <w:spacing w:after="0" w:line="240" w:lineRule="auto"/>
        <w:jc w:val="center"/>
        <w:rPr>
          <w:rFonts w:ascii="Century Gothic" w:eastAsia="Century Gothic" w:hAnsi="Century Gothic" w:cs="Century Gothic"/>
          <w:sz w:val="14"/>
          <w:szCs w:val="20"/>
        </w:rPr>
      </w:pPr>
    </w:p>
    <w:p w:rsidR="00E634FB" w:rsidRPr="00B542BC" w:rsidRDefault="004858F2" w:rsidP="00B542BC">
      <w:pPr>
        <w:shd w:val="clear" w:color="auto" w:fill="FFFFFF"/>
        <w:spacing w:after="0" w:line="240" w:lineRule="auto"/>
        <w:rPr>
          <w:rFonts w:asciiTheme="majorHAnsi" w:eastAsia="Century Gothic" w:hAnsiTheme="majorHAnsi" w:cstheme="majorHAnsi"/>
        </w:rPr>
      </w:pPr>
      <w:r w:rsidRPr="00B542BC">
        <w:rPr>
          <w:rFonts w:asciiTheme="majorHAnsi" w:eastAsia="Century Gothic" w:hAnsiTheme="majorHAnsi" w:cstheme="majorHAnsi"/>
        </w:rPr>
        <w:t>Presentations are modular and highly flexible</w:t>
      </w:r>
      <w:r w:rsidR="00B542BC">
        <w:rPr>
          <w:rFonts w:asciiTheme="majorHAnsi" w:eastAsia="Century Gothic" w:hAnsiTheme="majorHAnsi" w:cstheme="majorHAnsi"/>
        </w:rPr>
        <w:t xml:space="preserve">, and </w:t>
      </w:r>
      <w:r w:rsidRPr="00B542BC">
        <w:rPr>
          <w:rFonts w:asciiTheme="majorHAnsi" w:eastAsia="Century Gothic" w:hAnsiTheme="majorHAnsi" w:cstheme="majorHAnsi"/>
        </w:rPr>
        <w:t xml:space="preserve">can be produced on </w:t>
      </w:r>
      <w:r w:rsidR="00B542BC">
        <w:rPr>
          <w:rFonts w:asciiTheme="majorHAnsi" w:eastAsia="Century Gothic" w:hAnsiTheme="majorHAnsi" w:cstheme="majorHAnsi"/>
        </w:rPr>
        <w:t>traditional</w:t>
      </w:r>
      <w:r w:rsidRPr="00B542BC">
        <w:rPr>
          <w:rFonts w:asciiTheme="majorHAnsi" w:eastAsia="Century Gothic" w:hAnsiTheme="majorHAnsi" w:cstheme="majorHAnsi"/>
        </w:rPr>
        <w:t xml:space="preserve"> stages</w:t>
      </w:r>
      <w:r w:rsidR="00B542BC">
        <w:rPr>
          <w:rFonts w:asciiTheme="majorHAnsi" w:eastAsia="Century Gothic" w:hAnsiTheme="majorHAnsi" w:cstheme="majorHAnsi"/>
        </w:rPr>
        <w:t xml:space="preserve">, as well as </w:t>
      </w:r>
      <w:r w:rsidRPr="00B542BC">
        <w:rPr>
          <w:rFonts w:asciiTheme="majorHAnsi" w:eastAsia="Century Gothic" w:hAnsiTheme="majorHAnsi" w:cstheme="majorHAnsi"/>
        </w:rPr>
        <w:t>in smaller</w:t>
      </w:r>
      <w:r w:rsidR="00B542BC">
        <w:rPr>
          <w:rFonts w:asciiTheme="majorHAnsi" w:eastAsia="Century Gothic" w:hAnsiTheme="majorHAnsi" w:cstheme="majorHAnsi"/>
        </w:rPr>
        <w:t>, non-stage</w:t>
      </w:r>
      <w:r w:rsidRPr="00B542BC">
        <w:rPr>
          <w:rFonts w:asciiTheme="majorHAnsi" w:eastAsia="Century Gothic" w:hAnsiTheme="majorHAnsi" w:cstheme="majorHAnsi"/>
        </w:rPr>
        <w:t xml:space="preserve"> venues.  </w:t>
      </w:r>
      <w:r w:rsidR="00B542BC">
        <w:rPr>
          <w:rFonts w:asciiTheme="majorHAnsi" w:eastAsia="Century Gothic" w:hAnsiTheme="majorHAnsi" w:cstheme="majorHAnsi"/>
        </w:rPr>
        <w:t xml:space="preserve">For additional information or to inquire about </w:t>
      </w:r>
      <w:r w:rsidRPr="00B542BC">
        <w:rPr>
          <w:rFonts w:asciiTheme="majorHAnsi" w:eastAsia="Century Gothic" w:hAnsiTheme="majorHAnsi" w:cstheme="majorHAnsi"/>
        </w:rPr>
        <w:t>a performance</w:t>
      </w:r>
      <w:r w:rsidR="00B542BC">
        <w:rPr>
          <w:rFonts w:asciiTheme="majorHAnsi" w:eastAsia="Century Gothic" w:hAnsiTheme="majorHAnsi" w:cstheme="majorHAnsi"/>
        </w:rPr>
        <w:t>,</w:t>
      </w:r>
      <w:r w:rsidR="00B542BC" w:rsidRPr="00B542BC">
        <w:rPr>
          <w:rFonts w:asciiTheme="majorHAnsi" w:eastAsia="Century Gothic" w:hAnsiTheme="majorHAnsi" w:cstheme="majorHAnsi"/>
        </w:rPr>
        <w:t xml:space="preserve"> contact us at </w:t>
      </w:r>
      <w:r w:rsidRPr="00B542BC">
        <w:rPr>
          <w:rFonts w:asciiTheme="majorHAnsi" w:eastAsia="Century Gothic" w:hAnsiTheme="majorHAnsi" w:cstheme="majorHAnsi"/>
        </w:rPr>
        <w:t xml:space="preserve"> </w:t>
      </w:r>
      <w:hyperlink r:id="rId34" w:history="1">
        <w:r w:rsidR="00B542BC" w:rsidRPr="00B542BC">
          <w:rPr>
            <w:rStyle w:val="Hyperlink"/>
            <w:b/>
          </w:rPr>
          <w:t>legacyheirsproductions@gmail.com</w:t>
        </w:r>
      </w:hyperlink>
      <w:r w:rsidR="00B542BC">
        <w:rPr>
          <w:rStyle w:val="color16"/>
        </w:rPr>
        <w:t xml:space="preserve">; or </w:t>
      </w:r>
      <w:r w:rsidRPr="00B542BC">
        <w:rPr>
          <w:rFonts w:asciiTheme="majorHAnsi" w:eastAsia="Century Gothic" w:hAnsiTheme="majorHAnsi" w:cstheme="majorHAnsi"/>
        </w:rPr>
        <w:t xml:space="preserve">visit </w:t>
      </w:r>
      <w:hyperlink r:id="rId35" w:history="1">
        <w:r w:rsidR="00B542BC" w:rsidRPr="00B542BC">
          <w:rPr>
            <w:rStyle w:val="Hyperlink"/>
            <w:rFonts w:asciiTheme="majorHAnsi" w:eastAsia="Century Gothic" w:hAnsiTheme="majorHAnsi" w:cstheme="majorHAnsi"/>
            <w:b/>
          </w:rPr>
          <w:t>http://www.legacyheirsproductions.com</w:t>
        </w:r>
      </w:hyperlink>
      <w:r w:rsidR="00B542BC">
        <w:rPr>
          <w:rFonts w:asciiTheme="majorHAnsi" w:eastAsia="Century Gothic" w:hAnsiTheme="majorHAnsi" w:cstheme="majorHAnsi"/>
          <w:color w:val="000000"/>
        </w:rPr>
        <w:t xml:space="preserve"> </w:t>
      </w:r>
      <w:r w:rsidRPr="00B542BC">
        <w:rPr>
          <w:rFonts w:asciiTheme="majorHAnsi" w:eastAsia="Century Gothic" w:hAnsiTheme="majorHAnsi" w:cstheme="majorHAnsi"/>
          <w:color w:val="000000"/>
        </w:rPr>
        <w:t>and select “Contact Us.”</w:t>
      </w:r>
    </w:p>
    <w:p w:rsidR="00E634FB" w:rsidRPr="00883FDB" w:rsidRDefault="00E634FB">
      <w:pPr>
        <w:spacing w:after="0" w:line="240" w:lineRule="auto"/>
        <w:rPr>
          <w:rFonts w:asciiTheme="majorHAnsi" w:eastAsia="Century Gothic" w:hAnsiTheme="majorHAnsi" w:cstheme="majorHAnsi"/>
        </w:rPr>
      </w:pPr>
    </w:p>
    <w:sectPr w:rsidR="00E634FB" w:rsidRPr="00883FDB" w:rsidSect="009D6EC3">
      <w:headerReference w:type="default" r:id="rId36"/>
      <w:pgSz w:w="12240" w:h="15840"/>
      <w:pgMar w:top="360" w:right="1440" w:bottom="547"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F2517" w:rsidRDefault="00FF2517">
      <w:pPr>
        <w:spacing w:after="0" w:line="240" w:lineRule="auto"/>
      </w:pPr>
      <w:r>
        <w:separator/>
      </w:r>
    </w:p>
  </w:endnote>
  <w:endnote w:type="continuationSeparator" w:id="0">
    <w:p w:rsidR="00FF2517" w:rsidRDefault="00FF25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Quattrocento San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F2517" w:rsidRDefault="00FF2517">
      <w:pPr>
        <w:spacing w:after="0" w:line="240" w:lineRule="auto"/>
      </w:pPr>
      <w:r>
        <w:separator/>
      </w:r>
    </w:p>
  </w:footnote>
  <w:footnote w:type="continuationSeparator" w:id="0">
    <w:p w:rsidR="00FF2517" w:rsidRDefault="00FF25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34FB" w:rsidRDefault="004858F2">
    <w:pPr>
      <w:tabs>
        <w:tab w:val="center" w:pos="4680"/>
        <w:tab w:val="right" w:pos="9360"/>
        <w:tab w:val="left" w:pos="1953"/>
      </w:tabs>
      <w:spacing w:after="0" w:line="240" w:lineRule="auto"/>
      <w:jc w:val="center"/>
      <w:rPr>
        <w:rFonts w:ascii="Century Gothic" w:eastAsia="Century Gothic" w:hAnsi="Century Gothic" w:cs="Century Gothic"/>
        <w:i/>
      </w:rPr>
    </w:pPr>
    <w:r>
      <w:rPr>
        <w:rFonts w:ascii="Century Gothic" w:eastAsia="Century Gothic" w:hAnsi="Century Gothic" w:cs="Century Gothic"/>
        <w:i/>
      </w:rPr>
      <w:t>Educating, Engaging, Empowering</w:t>
    </w:r>
    <w:r>
      <w:rPr>
        <w:noProof/>
      </w:rPr>
      <w:drawing>
        <wp:anchor distT="114300" distB="114300" distL="114300" distR="114300" simplePos="0" relativeHeight="251658240" behindDoc="0" locked="0" layoutInCell="1" hidden="0" allowOverlap="1">
          <wp:simplePos x="0" y="0"/>
          <wp:positionH relativeFrom="column">
            <wp:posOffset>5849088</wp:posOffset>
          </wp:positionH>
          <wp:positionV relativeFrom="paragraph">
            <wp:posOffset>-257173</wp:posOffset>
          </wp:positionV>
          <wp:extent cx="704112" cy="704112"/>
          <wp:effectExtent l="0" t="0" r="0" b="0"/>
          <wp:wrapNone/>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04112" cy="704112"/>
                  </a:xfrm>
                  <a:prstGeom prst="rect">
                    <a:avLst/>
                  </a:prstGeom>
                  <a:ln/>
                </pic:spPr>
              </pic:pic>
            </a:graphicData>
          </a:graphic>
        </wp:anchor>
      </w:drawing>
    </w:r>
  </w:p>
  <w:p w:rsidR="00E634FB" w:rsidRDefault="00E634FB">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495F19"/>
    <w:multiLevelType w:val="hybridMultilevel"/>
    <w:tmpl w:val="098A3518"/>
    <w:lvl w:ilvl="0" w:tplc="30045E2E">
      <w:start w:val="1"/>
      <w:numFmt w:val="bullet"/>
      <w:lvlText w:val=""/>
      <w:lvlJc w:val="left"/>
      <w:pPr>
        <w:ind w:left="360"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C692E7A"/>
    <w:multiLevelType w:val="multilevel"/>
    <w:tmpl w:val="920421C8"/>
    <w:lvl w:ilvl="0">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27A53EA"/>
    <w:multiLevelType w:val="hybridMultilevel"/>
    <w:tmpl w:val="1C3C9FA2"/>
    <w:lvl w:ilvl="0" w:tplc="AE7EAFDE">
      <w:start w:val="1"/>
      <w:numFmt w:val="decimal"/>
      <w:lvlText w:val="%1."/>
      <w:lvlJc w:val="left"/>
      <w:pPr>
        <w:ind w:left="216" w:hanging="216"/>
      </w:pPr>
      <w:rPr>
        <w:rFonts w:asciiTheme="majorHAnsi" w:eastAsia="Century Gothic" w:hAnsiTheme="majorHAnsi" w:cstheme="majorHAnsi"/>
        <w:b/>
      </w:rPr>
    </w:lvl>
    <w:lvl w:ilvl="1" w:tplc="04090001">
      <w:start w:val="1"/>
      <w:numFmt w:val="bullet"/>
      <w:lvlText w:val=""/>
      <w:lvlJc w:val="left"/>
      <w:pPr>
        <w:ind w:left="576" w:hanging="360"/>
      </w:pPr>
      <w:rPr>
        <w:rFonts w:ascii="Symbol" w:hAnsi="Symbol" w:hint="default"/>
      </w:rPr>
    </w:lvl>
    <w:lvl w:ilvl="2" w:tplc="04090005" w:tentative="1">
      <w:start w:val="1"/>
      <w:numFmt w:val="bullet"/>
      <w:lvlText w:val=""/>
      <w:lvlJc w:val="left"/>
      <w:pPr>
        <w:ind w:left="2016" w:hanging="360"/>
      </w:pPr>
      <w:rPr>
        <w:rFonts w:ascii="Wingdings" w:hAnsi="Wingdings" w:hint="default"/>
      </w:rPr>
    </w:lvl>
    <w:lvl w:ilvl="3" w:tplc="04090001" w:tentative="1">
      <w:start w:val="1"/>
      <w:numFmt w:val="bullet"/>
      <w:lvlText w:val=""/>
      <w:lvlJc w:val="left"/>
      <w:pPr>
        <w:ind w:left="2736" w:hanging="360"/>
      </w:pPr>
      <w:rPr>
        <w:rFonts w:ascii="Symbol" w:hAnsi="Symbol" w:hint="default"/>
      </w:rPr>
    </w:lvl>
    <w:lvl w:ilvl="4" w:tplc="04090003" w:tentative="1">
      <w:start w:val="1"/>
      <w:numFmt w:val="bullet"/>
      <w:lvlText w:val="o"/>
      <w:lvlJc w:val="left"/>
      <w:pPr>
        <w:ind w:left="3456" w:hanging="360"/>
      </w:pPr>
      <w:rPr>
        <w:rFonts w:ascii="Courier New" w:hAnsi="Courier New" w:cs="Courier New" w:hint="default"/>
      </w:rPr>
    </w:lvl>
    <w:lvl w:ilvl="5" w:tplc="04090005" w:tentative="1">
      <w:start w:val="1"/>
      <w:numFmt w:val="bullet"/>
      <w:lvlText w:val=""/>
      <w:lvlJc w:val="left"/>
      <w:pPr>
        <w:ind w:left="4176" w:hanging="360"/>
      </w:pPr>
      <w:rPr>
        <w:rFonts w:ascii="Wingdings" w:hAnsi="Wingdings" w:hint="default"/>
      </w:rPr>
    </w:lvl>
    <w:lvl w:ilvl="6" w:tplc="04090001" w:tentative="1">
      <w:start w:val="1"/>
      <w:numFmt w:val="bullet"/>
      <w:lvlText w:val=""/>
      <w:lvlJc w:val="left"/>
      <w:pPr>
        <w:ind w:left="4896" w:hanging="360"/>
      </w:pPr>
      <w:rPr>
        <w:rFonts w:ascii="Symbol" w:hAnsi="Symbol" w:hint="default"/>
      </w:rPr>
    </w:lvl>
    <w:lvl w:ilvl="7" w:tplc="04090003" w:tentative="1">
      <w:start w:val="1"/>
      <w:numFmt w:val="bullet"/>
      <w:lvlText w:val="o"/>
      <w:lvlJc w:val="left"/>
      <w:pPr>
        <w:ind w:left="5616" w:hanging="360"/>
      </w:pPr>
      <w:rPr>
        <w:rFonts w:ascii="Courier New" w:hAnsi="Courier New" w:cs="Courier New" w:hint="default"/>
      </w:rPr>
    </w:lvl>
    <w:lvl w:ilvl="8" w:tplc="04090005" w:tentative="1">
      <w:start w:val="1"/>
      <w:numFmt w:val="bullet"/>
      <w:lvlText w:val=""/>
      <w:lvlJc w:val="left"/>
      <w:pPr>
        <w:ind w:left="6336" w:hanging="360"/>
      </w:pPr>
      <w:rPr>
        <w:rFonts w:ascii="Wingdings" w:hAnsi="Wingdings" w:hint="default"/>
      </w:rPr>
    </w:lvl>
  </w:abstractNum>
  <w:abstractNum w:abstractNumId="3" w15:restartNumberingAfterBreak="0">
    <w:nsid w:val="2824218E"/>
    <w:multiLevelType w:val="hybridMultilevel"/>
    <w:tmpl w:val="1FFEA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4A2DE7"/>
    <w:multiLevelType w:val="hybridMultilevel"/>
    <w:tmpl w:val="D52E0634"/>
    <w:lvl w:ilvl="0" w:tplc="30045E2E">
      <w:start w:val="1"/>
      <w:numFmt w:val="bullet"/>
      <w:lvlText w:val=""/>
      <w:lvlJc w:val="left"/>
      <w:pPr>
        <w:ind w:left="576" w:hanging="216"/>
      </w:pPr>
      <w:rPr>
        <w:rFonts w:ascii="Symbol" w:hAnsi="Symbol" w:hint="default"/>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5" w15:restartNumberingAfterBreak="0">
    <w:nsid w:val="3B056F7F"/>
    <w:multiLevelType w:val="hybridMultilevel"/>
    <w:tmpl w:val="E702B9DC"/>
    <w:lvl w:ilvl="0" w:tplc="1316B154">
      <w:start w:val="1"/>
      <w:numFmt w:val="bullet"/>
      <w:lvlText w:val=""/>
      <w:lvlJc w:val="left"/>
      <w:pPr>
        <w:ind w:left="360"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04F65B1"/>
    <w:multiLevelType w:val="hybridMultilevel"/>
    <w:tmpl w:val="0D1EB734"/>
    <w:lvl w:ilvl="0" w:tplc="30045E2E">
      <w:start w:val="1"/>
      <w:numFmt w:val="bullet"/>
      <w:lvlText w:val=""/>
      <w:lvlJc w:val="left"/>
      <w:pPr>
        <w:ind w:left="360" w:hanging="216"/>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15F22F9"/>
    <w:multiLevelType w:val="multilevel"/>
    <w:tmpl w:val="A09050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41C904C3"/>
    <w:multiLevelType w:val="hybridMultilevel"/>
    <w:tmpl w:val="C88E6850"/>
    <w:lvl w:ilvl="0" w:tplc="AE7EAFDE">
      <w:start w:val="1"/>
      <w:numFmt w:val="decimal"/>
      <w:lvlText w:val="%1."/>
      <w:lvlJc w:val="left"/>
      <w:pPr>
        <w:ind w:left="720" w:hanging="216"/>
      </w:pPr>
      <w:rPr>
        <w:rFonts w:asciiTheme="majorHAnsi" w:eastAsia="Century Gothic" w:hAnsiTheme="majorHAnsi" w:cstheme="majorHAnsi"/>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42E4CCB"/>
    <w:multiLevelType w:val="hybridMultilevel"/>
    <w:tmpl w:val="AF20E6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A362AEE"/>
    <w:multiLevelType w:val="hybridMultilevel"/>
    <w:tmpl w:val="84E8176E"/>
    <w:lvl w:ilvl="0" w:tplc="30045E2E">
      <w:start w:val="1"/>
      <w:numFmt w:val="bullet"/>
      <w:lvlText w:val=""/>
      <w:lvlJc w:val="left"/>
      <w:pPr>
        <w:ind w:left="360"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CAD3C5C"/>
    <w:multiLevelType w:val="hybridMultilevel"/>
    <w:tmpl w:val="C8FC08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5E73733"/>
    <w:multiLevelType w:val="hybridMultilevel"/>
    <w:tmpl w:val="97A2C02A"/>
    <w:lvl w:ilvl="0" w:tplc="30045E2E">
      <w:start w:val="1"/>
      <w:numFmt w:val="bullet"/>
      <w:lvlText w:val=""/>
      <w:lvlJc w:val="left"/>
      <w:pPr>
        <w:ind w:left="216" w:hanging="216"/>
      </w:pPr>
      <w:rPr>
        <w:rFonts w:ascii="Symbol" w:hAnsi="Symbol" w:hint="default"/>
      </w:rPr>
    </w:lvl>
    <w:lvl w:ilvl="1" w:tplc="04090009">
      <w:start w:val="1"/>
      <w:numFmt w:val="bullet"/>
      <w:lvlText w:val=""/>
      <w:lvlJc w:val="left"/>
      <w:pPr>
        <w:ind w:left="756" w:hanging="360"/>
      </w:pPr>
      <w:rPr>
        <w:rFonts w:ascii="Wingdings" w:hAnsi="Wingdings" w:hint="default"/>
      </w:rPr>
    </w:lvl>
    <w:lvl w:ilvl="2" w:tplc="04090005" w:tentative="1">
      <w:start w:val="1"/>
      <w:numFmt w:val="bullet"/>
      <w:lvlText w:val=""/>
      <w:lvlJc w:val="left"/>
      <w:pPr>
        <w:ind w:left="2016" w:hanging="360"/>
      </w:pPr>
      <w:rPr>
        <w:rFonts w:ascii="Wingdings" w:hAnsi="Wingdings" w:hint="default"/>
      </w:rPr>
    </w:lvl>
    <w:lvl w:ilvl="3" w:tplc="04090001" w:tentative="1">
      <w:start w:val="1"/>
      <w:numFmt w:val="bullet"/>
      <w:lvlText w:val=""/>
      <w:lvlJc w:val="left"/>
      <w:pPr>
        <w:ind w:left="2736" w:hanging="360"/>
      </w:pPr>
      <w:rPr>
        <w:rFonts w:ascii="Symbol" w:hAnsi="Symbol" w:hint="default"/>
      </w:rPr>
    </w:lvl>
    <w:lvl w:ilvl="4" w:tplc="04090003" w:tentative="1">
      <w:start w:val="1"/>
      <w:numFmt w:val="bullet"/>
      <w:lvlText w:val="o"/>
      <w:lvlJc w:val="left"/>
      <w:pPr>
        <w:ind w:left="3456" w:hanging="360"/>
      </w:pPr>
      <w:rPr>
        <w:rFonts w:ascii="Courier New" w:hAnsi="Courier New" w:cs="Courier New" w:hint="default"/>
      </w:rPr>
    </w:lvl>
    <w:lvl w:ilvl="5" w:tplc="04090005" w:tentative="1">
      <w:start w:val="1"/>
      <w:numFmt w:val="bullet"/>
      <w:lvlText w:val=""/>
      <w:lvlJc w:val="left"/>
      <w:pPr>
        <w:ind w:left="4176" w:hanging="360"/>
      </w:pPr>
      <w:rPr>
        <w:rFonts w:ascii="Wingdings" w:hAnsi="Wingdings" w:hint="default"/>
      </w:rPr>
    </w:lvl>
    <w:lvl w:ilvl="6" w:tplc="04090001" w:tentative="1">
      <w:start w:val="1"/>
      <w:numFmt w:val="bullet"/>
      <w:lvlText w:val=""/>
      <w:lvlJc w:val="left"/>
      <w:pPr>
        <w:ind w:left="4896" w:hanging="360"/>
      </w:pPr>
      <w:rPr>
        <w:rFonts w:ascii="Symbol" w:hAnsi="Symbol" w:hint="default"/>
      </w:rPr>
    </w:lvl>
    <w:lvl w:ilvl="7" w:tplc="04090003" w:tentative="1">
      <w:start w:val="1"/>
      <w:numFmt w:val="bullet"/>
      <w:lvlText w:val="o"/>
      <w:lvlJc w:val="left"/>
      <w:pPr>
        <w:ind w:left="5616" w:hanging="360"/>
      </w:pPr>
      <w:rPr>
        <w:rFonts w:ascii="Courier New" w:hAnsi="Courier New" w:cs="Courier New" w:hint="default"/>
      </w:rPr>
    </w:lvl>
    <w:lvl w:ilvl="8" w:tplc="04090005" w:tentative="1">
      <w:start w:val="1"/>
      <w:numFmt w:val="bullet"/>
      <w:lvlText w:val=""/>
      <w:lvlJc w:val="left"/>
      <w:pPr>
        <w:ind w:left="6336" w:hanging="360"/>
      </w:pPr>
      <w:rPr>
        <w:rFonts w:ascii="Wingdings" w:hAnsi="Wingdings" w:hint="default"/>
      </w:rPr>
    </w:lvl>
  </w:abstractNum>
  <w:abstractNum w:abstractNumId="13" w15:restartNumberingAfterBreak="0">
    <w:nsid w:val="620243C7"/>
    <w:multiLevelType w:val="hybridMultilevel"/>
    <w:tmpl w:val="BE94D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4A55F3A"/>
    <w:multiLevelType w:val="multilevel"/>
    <w:tmpl w:val="07C694EA"/>
    <w:lvl w:ilvl="0">
      <w:start w:val="919"/>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68A378E5"/>
    <w:multiLevelType w:val="hybridMultilevel"/>
    <w:tmpl w:val="74405FEC"/>
    <w:lvl w:ilvl="0" w:tplc="7F1E48E2">
      <w:start w:val="1"/>
      <w:numFmt w:val="bullet"/>
      <w:lvlText w:val=""/>
      <w:lvlJc w:val="left"/>
      <w:pPr>
        <w:ind w:left="216" w:hanging="72"/>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98A2455"/>
    <w:multiLevelType w:val="hybridMultilevel"/>
    <w:tmpl w:val="4E48AFF0"/>
    <w:lvl w:ilvl="0" w:tplc="8B907DC4">
      <w:start w:val="1"/>
      <w:numFmt w:val="bullet"/>
      <w:lvlText w:val=""/>
      <w:lvlJc w:val="left"/>
      <w:pPr>
        <w:ind w:left="360"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C136EDB"/>
    <w:multiLevelType w:val="hybridMultilevel"/>
    <w:tmpl w:val="0E345B92"/>
    <w:lvl w:ilvl="0" w:tplc="30045E2E">
      <w:start w:val="1"/>
      <w:numFmt w:val="bullet"/>
      <w:lvlText w:val=""/>
      <w:lvlJc w:val="left"/>
      <w:pPr>
        <w:ind w:left="360"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F8C2D43"/>
    <w:multiLevelType w:val="hybridMultilevel"/>
    <w:tmpl w:val="47F4EE42"/>
    <w:lvl w:ilvl="0" w:tplc="CF9C3072">
      <w:start w:val="1"/>
      <w:numFmt w:val="bullet"/>
      <w:lvlText w:val=""/>
      <w:lvlJc w:val="left"/>
      <w:pPr>
        <w:ind w:left="360"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1296F35"/>
    <w:multiLevelType w:val="multilevel"/>
    <w:tmpl w:val="0F1276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77A263C5"/>
    <w:multiLevelType w:val="hybridMultilevel"/>
    <w:tmpl w:val="B3926194"/>
    <w:lvl w:ilvl="0" w:tplc="30045E2E">
      <w:start w:val="1"/>
      <w:numFmt w:val="bullet"/>
      <w:lvlText w:val=""/>
      <w:lvlJc w:val="left"/>
      <w:pPr>
        <w:ind w:left="216" w:hanging="216"/>
      </w:pPr>
      <w:rPr>
        <w:rFonts w:ascii="Symbol" w:hAnsi="Symbol" w:hint="default"/>
      </w:rPr>
    </w:lvl>
    <w:lvl w:ilvl="1" w:tplc="04090003" w:tentative="1">
      <w:start w:val="1"/>
      <w:numFmt w:val="bullet"/>
      <w:lvlText w:val="o"/>
      <w:lvlJc w:val="left"/>
      <w:pPr>
        <w:ind w:left="1296" w:hanging="360"/>
      </w:pPr>
      <w:rPr>
        <w:rFonts w:ascii="Courier New" w:hAnsi="Courier New" w:cs="Courier New" w:hint="default"/>
      </w:rPr>
    </w:lvl>
    <w:lvl w:ilvl="2" w:tplc="04090005" w:tentative="1">
      <w:start w:val="1"/>
      <w:numFmt w:val="bullet"/>
      <w:lvlText w:val=""/>
      <w:lvlJc w:val="left"/>
      <w:pPr>
        <w:ind w:left="2016" w:hanging="360"/>
      </w:pPr>
      <w:rPr>
        <w:rFonts w:ascii="Wingdings" w:hAnsi="Wingdings" w:hint="default"/>
      </w:rPr>
    </w:lvl>
    <w:lvl w:ilvl="3" w:tplc="04090001" w:tentative="1">
      <w:start w:val="1"/>
      <w:numFmt w:val="bullet"/>
      <w:lvlText w:val=""/>
      <w:lvlJc w:val="left"/>
      <w:pPr>
        <w:ind w:left="2736" w:hanging="360"/>
      </w:pPr>
      <w:rPr>
        <w:rFonts w:ascii="Symbol" w:hAnsi="Symbol" w:hint="default"/>
      </w:rPr>
    </w:lvl>
    <w:lvl w:ilvl="4" w:tplc="04090003" w:tentative="1">
      <w:start w:val="1"/>
      <w:numFmt w:val="bullet"/>
      <w:lvlText w:val="o"/>
      <w:lvlJc w:val="left"/>
      <w:pPr>
        <w:ind w:left="3456" w:hanging="360"/>
      </w:pPr>
      <w:rPr>
        <w:rFonts w:ascii="Courier New" w:hAnsi="Courier New" w:cs="Courier New" w:hint="default"/>
      </w:rPr>
    </w:lvl>
    <w:lvl w:ilvl="5" w:tplc="04090005" w:tentative="1">
      <w:start w:val="1"/>
      <w:numFmt w:val="bullet"/>
      <w:lvlText w:val=""/>
      <w:lvlJc w:val="left"/>
      <w:pPr>
        <w:ind w:left="4176" w:hanging="360"/>
      </w:pPr>
      <w:rPr>
        <w:rFonts w:ascii="Wingdings" w:hAnsi="Wingdings" w:hint="default"/>
      </w:rPr>
    </w:lvl>
    <w:lvl w:ilvl="6" w:tplc="04090001" w:tentative="1">
      <w:start w:val="1"/>
      <w:numFmt w:val="bullet"/>
      <w:lvlText w:val=""/>
      <w:lvlJc w:val="left"/>
      <w:pPr>
        <w:ind w:left="4896" w:hanging="360"/>
      </w:pPr>
      <w:rPr>
        <w:rFonts w:ascii="Symbol" w:hAnsi="Symbol" w:hint="default"/>
      </w:rPr>
    </w:lvl>
    <w:lvl w:ilvl="7" w:tplc="04090003" w:tentative="1">
      <w:start w:val="1"/>
      <w:numFmt w:val="bullet"/>
      <w:lvlText w:val="o"/>
      <w:lvlJc w:val="left"/>
      <w:pPr>
        <w:ind w:left="5616" w:hanging="360"/>
      </w:pPr>
      <w:rPr>
        <w:rFonts w:ascii="Courier New" w:hAnsi="Courier New" w:cs="Courier New" w:hint="default"/>
      </w:rPr>
    </w:lvl>
    <w:lvl w:ilvl="8" w:tplc="04090005" w:tentative="1">
      <w:start w:val="1"/>
      <w:numFmt w:val="bullet"/>
      <w:lvlText w:val=""/>
      <w:lvlJc w:val="left"/>
      <w:pPr>
        <w:ind w:left="6336" w:hanging="360"/>
      </w:pPr>
      <w:rPr>
        <w:rFonts w:ascii="Wingdings" w:hAnsi="Wingdings" w:hint="default"/>
      </w:rPr>
    </w:lvl>
  </w:abstractNum>
  <w:abstractNum w:abstractNumId="21" w15:restartNumberingAfterBreak="0">
    <w:nsid w:val="782A27F8"/>
    <w:multiLevelType w:val="hybridMultilevel"/>
    <w:tmpl w:val="04D832D2"/>
    <w:lvl w:ilvl="0" w:tplc="CF9C3072">
      <w:start w:val="1"/>
      <w:numFmt w:val="bullet"/>
      <w:lvlText w:val=""/>
      <w:lvlJc w:val="left"/>
      <w:pPr>
        <w:ind w:left="360"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9"/>
  </w:num>
  <w:num w:numId="3">
    <w:abstractNumId w:val="14"/>
  </w:num>
  <w:num w:numId="4">
    <w:abstractNumId w:val="1"/>
  </w:num>
  <w:num w:numId="5">
    <w:abstractNumId w:val="13"/>
  </w:num>
  <w:num w:numId="6">
    <w:abstractNumId w:val="15"/>
  </w:num>
  <w:num w:numId="7">
    <w:abstractNumId w:val="16"/>
  </w:num>
  <w:num w:numId="8">
    <w:abstractNumId w:val="10"/>
  </w:num>
  <w:num w:numId="9">
    <w:abstractNumId w:val="5"/>
  </w:num>
  <w:num w:numId="10">
    <w:abstractNumId w:val="18"/>
  </w:num>
  <w:num w:numId="11">
    <w:abstractNumId w:val="21"/>
  </w:num>
  <w:num w:numId="12">
    <w:abstractNumId w:val="20"/>
  </w:num>
  <w:num w:numId="13">
    <w:abstractNumId w:val="12"/>
  </w:num>
  <w:num w:numId="14">
    <w:abstractNumId w:val="17"/>
  </w:num>
  <w:num w:numId="15">
    <w:abstractNumId w:val="4"/>
  </w:num>
  <w:num w:numId="16">
    <w:abstractNumId w:val="2"/>
  </w:num>
  <w:num w:numId="17">
    <w:abstractNumId w:val="0"/>
  </w:num>
  <w:num w:numId="18">
    <w:abstractNumId w:val="6"/>
  </w:num>
  <w:num w:numId="19">
    <w:abstractNumId w:val="8"/>
  </w:num>
  <w:num w:numId="20">
    <w:abstractNumId w:val="3"/>
  </w:num>
  <w:num w:numId="21">
    <w:abstractNumId w:val="11"/>
  </w:num>
  <w:num w:numId="22">
    <w:abstractNumId w:val="20"/>
    <w:lvlOverride w:ilvl="0"/>
    <w:lvlOverride w:ilvl="1"/>
    <w:lvlOverride w:ilvl="2"/>
    <w:lvlOverride w:ilvl="3"/>
    <w:lvlOverride w:ilvl="4"/>
    <w:lvlOverride w:ilvl="5"/>
    <w:lvlOverride w:ilvl="6"/>
    <w:lvlOverride w:ilvl="7"/>
    <w:lvlOverride w:ilvl="8"/>
  </w:num>
  <w:num w:numId="2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34FB"/>
    <w:rsid w:val="001C7034"/>
    <w:rsid w:val="00467371"/>
    <w:rsid w:val="004858F2"/>
    <w:rsid w:val="004A45A6"/>
    <w:rsid w:val="00567389"/>
    <w:rsid w:val="006054F0"/>
    <w:rsid w:val="006C143F"/>
    <w:rsid w:val="006E0420"/>
    <w:rsid w:val="00734AC6"/>
    <w:rsid w:val="007605E3"/>
    <w:rsid w:val="00883FDB"/>
    <w:rsid w:val="009D6EC3"/>
    <w:rsid w:val="00B542BC"/>
    <w:rsid w:val="00BE0E66"/>
    <w:rsid w:val="00C170ED"/>
    <w:rsid w:val="00C65561"/>
    <w:rsid w:val="00D34EC2"/>
    <w:rsid w:val="00D401CF"/>
    <w:rsid w:val="00E634FB"/>
    <w:rsid w:val="00F34FE8"/>
    <w:rsid w:val="00FF25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E5FB24"/>
  <w15:docId w15:val="{52DF3CE8-F361-4062-A0E6-353BEA6AC1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styleId="TableGrid">
    <w:name w:val="Table Grid"/>
    <w:basedOn w:val="TableNormal"/>
    <w:uiPriority w:val="39"/>
    <w:rsid w:val="00C65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D6EC3"/>
    <w:pPr>
      <w:ind w:left="720"/>
      <w:contextualSpacing/>
    </w:pPr>
  </w:style>
  <w:style w:type="character" w:styleId="Hyperlink">
    <w:name w:val="Hyperlink"/>
    <w:basedOn w:val="DefaultParagraphFont"/>
    <w:uiPriority w:val="99"/>
    <w:unhideWhenUsed/>
    <w:rsid w:val="001C7034"/>
    <w:rPr>
      <w:color w:val="0000FF" w:themeColor="hyperlink"/>
      <w:u w:val="single"/>
    </w:rPr>
  </w:style>
  <w:style w:type="character" w:styleId="UnresolvedMention">
    <w:name w:val="Unresolved Mention"/>
    <w:basedOn w:val="DefaultParagraphFont"/>
    <w:uiPriority w:val="99"/>
    <w:semiHidden/>
    <w:unhideWhenUsed/>
    <w:rsid w:val="001C7034"/>
    <w:rPr>
      <w:color w:val="605E5C"/>
      <w:shd w:val="clear" w:color="auto" w:fill="E1DFDD"/>
    </w:rPr>
  </w:style>
  <w:style w:type="paragraph" w:styleId="NormalWeb">
    <w:name w:val="Normal (Web)"/>
    <w:basedOn w:val="Normal"/>
    <w:uiPriority w:val="99"/>
    <w:semiHidden/>
    <w:unhideWhenUsed/>
    <w:rsid w:val="00F34FE8"/>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4A45A6"/>
    <w:rPr>
      <w:i/>
      <w:iCs/>
    </w:rPr>
  </w:style>
  <w:style w:type="character" w:customStyle="1" w:styleId="color16">
    <w:name w:val="color_16"/>
    <w:basedOn w:val="DefaultParagraphFont"/>
    <w:rsid w:val="00B542BC"/>
  </w:style>
  <w:style w:type="character" w:customStyle="1" w:styleId="oypena">
    <w:name w:val="oypena"/>
    <w:basedOn w:val="DefaultParagraphFont"/>
    <w:rsid w:val="00B542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976334">
      <w:bodyDiv w:val="1"/>
      <w:marLeft w:val="0"/>
      <w:marRight w:val="0"/>
      <w:marTop w:val="0"/>
      <w:marBottom w:val="0"/>
      <w:divBdr>
        <w:top w:val="none" w:sz="0" w:space="0" w:color="auto"/>
        <w:left w:val="none" w:sz="0" w:space="0" w:color="auto"/>
        <w:bottom w:val="none" w:sz="0" w:space="0" w:color="auto"/>
        <w:right w:val="none" w:sz="0" w:space="0" w:color="auto"/>
      </w:divBdr>
    </w:div>
    <w:div w:id="796148327">
      <w:bodyDiv w:val="1"/>
      <w:marLeft w:val="0"/>
      <w:marRight w:val="0"/>
      <w:marTop w:val="0"/>
      <w:marBottom w:val="0"/>
      <w:divBdr>
        <w:top w:val="none" w:sz="0" w:space="0" w:color="auto"/>
        <w:left w:val="none" w:sz="0" w:space="0" w:color="auto"/>
        <w:bottom w:val="none" w:sz="0" w:space="0" w:color="auto"/>
        <w:right w:val="none" w:sz="0" w:space="0" w:color="auto"/>
      </w:divBdr>
    </w:div>
    <w:div w:id="945233665">
      <w:bodyDiv w:val="1"/>
      <w:marLeft w:val="0"/>
      <w:marRight w:val="0"/>
      <w:marTop w:val="0"/>
      <w:marBottom w:val="0"/>
      <w:divBdr>
        <w:top w:val="none" w:sz="0" w:space="0" w:color="auto"/>
        <w:left w:val="none" w:sz="0" w:space="0" w:color="auto"/>
        <w:bottom w:val="none" w:sz="0" w:space="0" w:color="auto"/>
        <w:right w:val="none" w:sz="0" w:space="0" w:color="auto"/>
      </w:divBdr>
    </w:div>
    <w:div w:id="168751809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humanities.unc.edu/ncblackveterans/" TargetMode="External"/><Relationship Id="rId18" Type="http://schemas.openxmlformats.org/officeDocument/2006/relationships/image" Target="media/image1.jpg"/><Relationship Id="rId26" Type="http://schemas.openxmlformats.org/officeDocument/2006/relationships/hyperlink" Target="http://carolinak12.org/" TargetMode="External"/><Relationship Id="rId21" Type="http://schemas.openxmlformats.org/officeDocument/2006/relationships/image" Target="media/image4.jpg"/><Relationship Id="rId34" Type="http://schemas.openxmlformats.org/officeDocument/2006/relationships/hyperlink" Target="mailto:legacyheirsproductions@gmail.com" TargetMode="External"/><Relationship Id="rId7" Type="http://schemas.openxmlformats.org/officeDocument/2006/relationships/endnotes" Target="endnotes.xml"/><Relationship Id="rId12" Type="http://schemas.openxmlformats.org/officeDocument/2006/relationships/hyperlink" Target="https://humanities.unc.edu/ncblackveterans/" TargetMode="External"/><Relationship Id="rId17" Type="http://schemas.openxmlformats.org/officeDocument/2006/relationships/hyperlink" Target="https://humanities.unc.edu/ncblackveterans/" TargetMode="External"/><Relationship Id="rId25" Type="http://schemas.openxmlformats.org/officeDocument/2006/relationships/hyperlink" Target="https://www.america250.nc.gov/" TargetMode="External"/><Relationship Id="rId33" Type="http://schemas.openxmlformats.org/officeDocument/2006/relationships/hyperlink" Target="mailto:lkramer@email.unc.edu"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carolinak12.org/" TargetMode="External"/><Relationship Id="rId20" Type="http://schemas.openxmlformats.org/officeDocument/2006/relationships/image" Target="media/image3.jpg"/><Relationship Id="rId29" Type="http://schemas.openxmlformats.org/officeDocument/2006/relationships/hyperlink" Target="mailto:svalent4@nccu.ed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carolinak12.org/" TargetMode="External"/><Relationship Id="rId24" Type="http://schemas.openxmlformats.org/officeDocument/2006/relationships/hyperlink" Target="https://www.legacyheirsproductions.com/" TargetMode="External"/><Relationship Id="rId32" Type="http://schemas.openxmlformats.org/officeDocument/2006/relationships/hyperlink" Target="tel:+1%20(919)%20962-5553"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america250.nc.gov/" TargetMode="External"/><Relationship Id="rId23" Type="http://schemas.openxmlformats.org/officeDocument/2006/relationships/image" Target="media/image6.jpg"/><Relationship Id="rId28" Type="http://schemas.openxmlformats.org/officeDocument/2006/relationships/hyperlink" Target="http://www.legacyheirsproductions.com" TargetMode="External"/><Relationship Id="rId36" Type="http://schemas.openxmlformats.org/officeDocument/2006/relationships/header" Target="header1.xml"/><Relationship Id="rId10" Type="http://schemas.openxmlformats.org/officeDocument/2006/relationships/hyperlink" Target="https://www.america250.nc.gov/" TargetMode="External"/><Relationship Id="rId19" Type="http://schemas.openxmlformats.org/officeDocument/2006/relationships/image" Target="media/image2.jpg"/><Relationship Id="rId31" Type="http://schemas.openxmlformats.org/officeDocument/2006/relationships/hyperlink" Target="mailto:megel@email.unc.edu" TargetMode="External"/><Relationship Id="rId4" Type="http://schemas.openxmlformats.org/officeDocument/2006/relationships/settings" Target="settings.xml"/><Relationship Id="rId9" Type="http://schemas.openxmlformats.org/officeDocument/2006/relationships/hyperlink" Target="https://www.legacyheirsproductions.com/" TargetMode="External"/><Relationship Id="rId14" Type="http://schemas.openxmlformats.org/officeDocument/2006/relationships/hyperlink" Target="https://www.legacyheirsproductions.com/" TargetMode="External"/><Relationship Id="rId22" Type="http://schemas.openxmlformats.org/officeDocument/2006/relationships/image" Target="media/image5.jpg"/><Relationship Id="rId27" Type="http://schemas.openxmlformats.org/officeDocument/2006/relationships/hyperlink" Target="https://drive.google.com/file/d/1s4L5C_-sqmOkN3HaDdHUCGWAOCEI4qe_/view?usp=sharing" TargetMode="External"/><Relationship Id="rId30" Type="http://schemas.openxmlformats.org/officeDocument/2006/relationships/hyperlink" Target="mailto:cnorris@unc.edu" TargetMode="External"/><Relationship Id="rId35" Type="http://schemas.openxmlformats.org/officeDocument/2006/relationships/hyperlink" Target="http://www.legacyheirsproductions.com" TargetMode="External"/><Relationship Id="rId8" Type="http://schemas.openxmlformats.org/officeDocument/2006/relationships/hyperlink" Target="https://humanities.unc.edu/ncblackveterans/"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FFXnXKhORSyF/jdD9BFiDaL1UYw==">CgMxLjAyDmguZ3NkdG90OGdnODB5MgloLjMwajB6bGwyCWguMzBqMHpsbDIJaC4zMGowemxsMgloLjMwajB6bGw4AHIhMXdxZHVIVENNc1dRSU9kWGNTNnZ5SkVJc0stODNUNmti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1291</Words>
  <Characters>7363</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Fayetteville Technical Community College</Company>
  <LinksUpToDate>false</LinksUpToDate>
  <CharactersWithSpaces>8637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Sonny Kelly</dc:creator>
  <cp:lastModifiedBy>Norris, Christie Hinson</cp:lastModifiedBy>
  <cp:revision>2</cp:revision>
  <dcterms:created xsi:type="dcterms:W3CDTF">2024-01-31T17:51:00Z</dcterms:created>
  <dcterms:modified xsi:type="dcterms:W3CDTF">2024-01-31T17:51:00Z</dcterms:modified>
</cp:coreProperties>
</file>